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Look w:val="01E0" w:firstRow="1" w:lastRow="1" w:firstColumn="1" w:lastColumn="1" w:noHBand="0" w:noVBand="0"/>
      </w:tblPr>
      <w:tblGrid>
        <w:gridCol w:w="3348"/>
        <w:gridCol w:w="5832"/>
      </w:tblGrid>
      <w:tr w:rsidR="00781EFD" w:rsidRPr="00933806" w14:paraId="4B990E8B" w14:textId="77777777" w:rsidTr="00196232">
        <w:trPr>
          <w:trHeight w:val="557"/>
        </w:trPr>
        <w:tc>
          <w:tcPr>
            <w:tcW w:w="3348" w:type="dxa"/>
          </w:tcPr>
          <w:p w14:paraId="4772C211" w14:textId="020623B6" w:rsidR="00781EFD" w:rsidRPr="00933806" w:rsidRDefault="00781EFD" w:rsidP="00196232">
            <w:pPr>
              <w:jc w:val="center"/>
              <w:rPr>
                <w:b/>
                <w:color w:val="000000"/>
                <w:szCs w:val="28"/>
              </w:rPr>
            </w:pPr>
            <w:r w:rsidRPr="00933806">
              <w:rPr>
                <w:b/>
                <w:color w:val="000000"/>
                <w:szCs w:val="28"/>
              </w:rPr>
              <w:t>ỦY BAN NHÂN DÂN</w:t>
            </w:r>
            <w:r w:rsidRPr="00933806">
              <w:rPr>
                <w:b/>
                <w:color w:val="000000"/>
                <w:szCs w:val="28"/>
              </w:rPr>
              <w:br/>
              <w:t xml:space="preserve">TỈNH </w:t>
            </w:r>
            <w:r w:rsidR="003F5AF0">
              <w:rPr>
                <w:b/>
                <w:color w:val="000000"/>
                <w:szCs w:val="28"/>
              </w:rPr>
              <w:t>KHÁNH HÒA</w:t>
            </w:r>
          </w:p>
        </w:tc>
        <w:tc>
          <w:tcPr>
            <w:tcW w:w="5832" w:type="dxa"/>
          </w:tcPr>
          <w:p w14:paraId="188BF094" w14:textId="77777777" w:rsidR="00781EFD" w:rsidRPr="007B7D57" w:rsidRDefault="00781EFD" w:rsidP="00196232">
            <w:pPr>
              <w:jc w:val="center"/>
              <w:rPr>
                <w:rFonts w:ascii="Times New Roman Bold" w:hAnsi="Times New Roman Bold"/>
                <w:b/>
                <w:color w:val="000000"/>
                <w:spacing w:val="-8"/>
                <w:szCs w:val="28"/>
              </w:rPr>
            </w:pPr>
            <w:r w:rsidRPr="007B7D57">
              <w:rPr>
                <w:rFonts w:ascii="Times New Roman Bold" w:hAnsi="Times New Roman Bold"/>
                <w:b/>
                <w:color w:val="000000"/>
                <w:spacing w:val="-8"/>
                <w:szCs w:val="28"/>
              </w:rPr>
              <w:t>CỘNG HÒA XÃ HỘI CHỦ NGHĨA VIỆT NAM</w:t>
            </w:r>
            <w:r w:rsidRPr="007B7D57">
              <w:rPr>
                <w:rFonts w:ascii="Times New Roman Bold" w:hAnsi="Times New Roman Bold"/>
                <w:b/>
                <w:color w:val="000000"/>
                <w:spacing w:val="-8"/>
                <w:szCs w:val="28"/>
              </w:rPr>
              <w:br/>
              <w:t xml:space="preserve">Độc lập - Tự do - Hạnh phúc </w:t>
            </w:r>
          </w:p>
        </w:tc>
      </w:tr>
      <w:tr w:rsidR="00781EFD" w:rsidRPr="00933806" w14:paraId="0D01BA84" w14:textId="77777777" w:rsidTr="00196232">
        <w:tc>
          <w:tcPr>
            <w:tcW w:w="3348" w:type="dxa"/>
          </w:tcPr>
          <w:p w14:paraId="49CFCDDA" w14:textId="547C39C3" w:rsidR="00781EFD" w:rsidRPr="00933806" w:rsidRDefault="00A57709" w:rsidP="007B7D57">
            <w:pPr>
              <w:spacing w:before="120"/>
              <w:jc w:val="center"/>
              <w:rPr>
                <w:color w:val="000000"/>
                <w:szCs w:val="28"/>
              </w:rPr>
            </w:pPr>
            <w:r w:rsidRPr="00933806">
              <w:rPr>
                <w:noProof/>
                <w:color w:val="000000"/>
                <w:szCs w:val="28"/>
              </w:rPr>
              <mc:AlternateContent>
                <mc:Choice Requires="wps">
                  <w:drawing>
                    <wp:anchor distT="4294967295" distB="4294967295" distL="114300" distR="114300" simplePos="0" relativeHeight="251656192" behindDoc="0" locked="0" layoutInCell="1" allowOverlap="1" wp14:anchorId="27920664" wp14:editId="36256ABA">
                      <wp:simplePos x="0" y="0"/>
                      <wp:positionH relativeFrom="column">
                        <wp:posOffset>627380</wp:posOffset>
                      </wp:positionH>
                      <wp:positionV relativeFrom="paragraph">
                        <wp:posOffset>21589</wp:posOffset>
                      </wp:positionV>
                      <wp:extent cx="692150" cy="0"/>
                      <wp:effectExtent l="0" t="0" r="0" b="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 cy="0"/>
                              </a:xfrm>
                              <a:prstGeom prst="line">
                                <a:avLst/>
                              </a:prstGeom>
                              <a:noFill/>
                              <a:ln w="9525">
                                <a:solidFill>
                                  <a:srgbClr val="000000"/>
                                </a:solidFill>
                                <a:round/>
                              </a:ln>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9003452" id="Straight Connector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4pt,1.7pt" to="103.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"/>
                  </w:pict>
                </mc:Fallback>
              </mc:AlternateContent>
            </w:r>
            <w:r w:rsidR="00781EFD" w:rsidRPr="00933806">
              <w:rPr>
                <w:color w:val="000000"/>
                <w:szCs w:val="28"/>
              </w:rPr>
              <w:t>Số:        /202</w:t>
            </w:r>
            <w:r w:rsidR="0009347D">
              <w:rPr>
                <w:color w:val="000000"/>
                <w:szCs w:val="28"/>
              </w:rPr>
              <w:t>6</w:t>
            </w:r>
            <w:r w:rsidR="00781EFD" w:rsidRPr="00933806">
              <w:rPr>
                <w:color w:val="000000"/>
                <w:szCs w:val="28"/>
              </w:rPr>
              <w:t>/QĐ-UBND</w:t>
            </w:r>
          </w:p>
        </w:tc>
        <w:tc>
          <w:tcPr>
            <w:tcW w:w="5832" w:type="dxa"/>
          </w:tcPr>
          <w:p w14:paraId="4418F87D" w14:textId="09A88B2A" w:rsidR="00781EFD" w:rsidRPr="00933806" w:rsidRDefault="00A57709" w:rsidP="00196232">
            <w:pPr>
              <w:spacing w:before="120"/>
              <w:jc w:val="center"/>
              <w:rPr>
                <w:i/>
                <w:color w:val="000000"/>
                <w:szCs w:val="28"/>
              </w:rPr>
            </w:pPr>
            <w:r w:rsidRPr="00933806">
              <w:rPr>
                <w:noProof/>
                <w:color w:val="000000"/>
                <w:szCs w:val="28"/>
              </w:rPr>
              <mc:AlternateContent>
                <mc:Choice Requires="wps">
                  <w:drawing>
                    <wp:anchor distT="4294967295" distB="4294967295" distL="114300" distR="114300" simplePos="0" relativeHeight="251655168" behindDoc="0" locked="0" layoutInCell="1" allowOverlap="1" wp14:anchorId="280BEE97" wp14:editId="58080C49">
                      <wp:simplePos x="0" y="0"/>
                      <wp:positionH relativeFrom="column">
                        <wp:posOffset>716280</wp:posOffset>
                      </wp:positionH>
                      <wp:positionV relativeFrom="paragraph">
                        <wp:posOffset>21589</wp:posOffset>
                      </wp:positionV>
                      <wp:extent cx="212153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1535" cy="0"/>
                              </a:xfrm>
                              <a:prstGeom prst="line">
                                <a:avLst/>
                              </a:prstGeom>
                              <a:noFill/>
                              <a:ln w="9525">
                                <a:solidFill>
                                  <a:srgbClr val="000000"/>
                                </a:solidFill>
                                <a:round/>
                              </a:ln>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3F5343C" id="Straight Connector 4"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6.4pt,1.7pt" to="223.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"/>
                  </w:pict>
                </mc:Fallback>
              </mc:AlternateContent>
            </w:r>
            <w:r w:rsidR="003F5AF0">
              <w:rPr>
                <w:i/>
                <w:color w:val="000000"/>
                <w:szCs w:val="28"/>
              </w:rPr>
              <w:t>Khánh Hòa</w:t>
            </w:r>
            <w:r w:rsidR="00781EFD" w:rsidRPr="00933806">
              <w:rPr>
                <w:i/>
                <w:color w:val="000000"/>
                <w:szCs w:val="28"/>
              </w:rPr>
              <w:t xml:space="preserve">, </w:t>
            </w:r>
            <w:r w:rsidR="007B7D57">
              <w:rPr>
                <w:i/>
                <w:color w:val="000000"/>
                <w:szCs w:val="28"/>
              </w:rPr>
              <w:t>ngày        tháng       năm 202</w:t>
            </w:r>
            <w:r w:rsidR="0009347D">
              <w:rPr>
                <w:i/>
                <w:color w:val="000000"/>
                <w:szCs w:val="28"/>
              </w:rPr>
              <w:t>6</w:t>
            </w:r>
          </w:p>
        </w:tc>
      </w:tr>
    </w:tbl>
    <w:p w14:paraId="165D0B09" w14:textId="31F670B7" w:rsidR="00781EFD" w:rsidRPr="00933806" w:rsidRDefault="00A57709" w:rsidP="00781EFD">
      <w:pPr>
        <w:jc w:val="center"/>
        <w:rPr>
          <w:b/>
          <w:color w:val="000000"/>
          <w:szCs w:val="28"/>
        </w:rPr>
      </w:pPr>
      <w:r w:rsidRPr="00933806">
        <w:rPr>
          <w:noProof/>
          <w:color w:val="000000"/>
          <w:szCs w:val="28"/>
        </w:rPr>
        <mc:AlternateContent>
          <mc:Choice Requires="wps">
            <w:drawing>
              <wp:anchor distT="0" distB="0" distL="114300" distR="114300" simplePos="0" relativeHeight="251657216" behindDoc="0" locked="0" layoutInCell="1" allowOverlap="1" wp14:anchorId="6CCCDC89" wp14:editId="00F0D3B5">
                <wp:simplePos x="0" y="0"/>
                <wp:positionH relativeFrom="column">
                  <wp:posOffset>-573405</wp:posOffset>
                </wp:positionH>
                <wp:positionV relativeFrom="paragraph">
                  <wp:posOffset>49530</wp:posOffset>
                </wp:positionV>
                <wp:extent cx="1079500" cy="290195"/>
                <wp:effectExtent l="0" t="0" r="635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290195"/>
                        </a:xfrm>
                        <a:prstGeom prst="rect">
                          <a:avLst/>
                        </a:prstGeom>
                        <a:solidFill>
                          <a:srgbClr val="FFFFFF"/>
                        </a:solidFill>
                        <a:ln w="6350" algn="ctr">
                          <a:solidFill>
                            <a:srgbClr val="000000"/>
                          </a:solidFill>
                          <a:miter lim="800000"/>
                          <a:headEnd/>
                          <a:tailEnd/>
                        </a:ln>
                      </wps:spPr>
                      <wps:txbx>
                        <w:txbxContent>
                          <w:p w14:paraId="2853D522" w14:textId="77777777" w:rsidR="000D1229" w:rsidRPr="002E57CC" w:rsidRDefault="000D1229" w:rsidP="00781EFD">
                            <w:pPr>
                              <w:jc w:val="center"/>
                            </w:pPr>
                            <w:r w:rsidRPr="002E57CC">
                              <w:t>DỰ THẢO</w:t>
                            </w:r>
                            <w:r>
                              <w:t xml:space="preserve">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CCCDC89" id="Rectangle 6" o:spid="_x0000_s1026" style="position:absolute;left:0;text-align:left;margin-left:-45.15pt;margin-top:3.9pt;width:85pt;height:2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" strokeweight=".5pt">
                <v:textbox>
                  <w:txbxContent>
                    <w:p w14:paraId="2853D522" w14:textId="77777777" w:rsidR="000D1229" w:rsidRPr="002E57CC" w:rsidRDefault="000D1229" w:rsidP="00781EFD">
                      <w:pPr>
                        <w:jc w:val="center"/>
                      </w:pPr>
                      <w:r w:rsidRPr="002E57CC">
                        <w:t>DỰ THẢO</w:t>
                      </w:r>
                      <w:r>
                        <w:t xml:space="preserve"> </w:t>
                      </w:r>
                    </w:p>
                  </w:txbxContent>
                </v:textbox>
              </v:rect>
            </w:pict>
          </mc:Fallback>
        </mc:AlternateContent>
      </w:r>
    </w:p>
    <w:p w14:paraId="0A7D0AC6" w14:textId="77777777" w:rsidR="00781EFD" w:rsidRPr="00933806" w:rsidRDefault="00781EFD" w:rsidP="00602B12">
      <w:pPr>
        <w:spacing w:before="120" w:after="120"/>
        <w:jc w:val="center"/>
        <w:rPr>
          <w:b/>
          <w:color w:val="000000"/>
          <w:szCs w:val="28"/>
        </w:rPr>
      </w:pPr>
      <w:bookmarkStart w:id="0" w:name="loai_1"/>
      <w:r w:rsidRPr="00933806">
        <w:rPr>
          <w:b/>
          <w:color w:val="000000"/>
          <w:szCs w:val="28"/>
        </w:rPr>
        <w:t>QUYẾT ĐỊNH</w:t>
      </w:r>
      <w:bookmarkEnd w:id="0"/>
    </w:p>
    <w:p w14:paraId="7A1311BD" w14:textId="2A63A5E5" w:rsidR="0006455E" w:rsidRPr="0006455E" w:rsidRDefault="00DE02F7" w:rsidP="00602B12">
      <w:pPr>
        <w:spacing w:before="120" w:after="120"/>
        <w:jc w:val="center"/>
        <w:rPr>
          <w:rStyle w:val="fontstyle01"/>
        </w:rPr>
      </w:pPr>
      <w:r w:rsidRPr="00933806">
        <w:rPr>
          <w:b/>
          <w:color w:val="000000"/>
          <w:szCs w:val="28"/>
        </w:rPr>
        <w:t xml:space="preserve">Ban hành </w:t>
      </w:r>
      <w:r w:rsidR="0006455E" w:rsidRPr="00933806">
        <w:rPr>
          <w:b/>
          <w:color w:val="000000"/>
          <w:szCs w:val="28"/>
        </w:rPr>
        <w:t>Quy chế p</w:t>
      </w:r>
      <w:r w:rsidR="0006455E" w:rsidRPr="0006455E">
        <w:rPr>
          <w:b/>
          <w:color w:val="000000"/>
          <w:szCs w:val="28"/>
        </w:rPr>
        <w:t xml:space="preserve">hối hợp </w:t>
      </w:r>
      <w:r w:rsidR="00B153C6" w:rsidRPr="00B153C6">
        <w:rPr>
          <w:b/>
          <w:color w:val="000000"/>
          <w:szCs w:val="28"/>
        </w:rPr>
        <w:t xml:space="preserve">về xây dựng cơ sở dữ liệu, chia sẻ, cung cấp thông tin, dữ liệu về nhà ở và thị trường bất động sản trên địa bàn tỉnh </w:t>
      </w:r>
      <w:r w:rsidR="003F5AF0">
        <w:rPr>
          <w:b/>
          <w:color w:val="000000"/>
          <w:szCs w:val="28"/>
        </w:rPr>
        <w:t>Khánh Hòa</w:t>
      </w:r>
    </w:p>
    <w:p w14:paraId="489C6843" w14:textId="77777777" w:rsidR="00746C9E" w:rsidRDefault="00746C9E" w:rsidP="00602B12">
      <w:pPr>
        <w:spacing w:before="120" w:after="120"/>
        <w:ind w:firstLine="567"/>
        <w:jc w:val="both"/>
        <w:rPr>
          <w:i/>
        </w:rPr>
      </w:pPr>
    </w:p>
    <w:p w14:paraId="33589BB2" w14:textId="77777777" w:rsidR="00746C9E" w:rsidRPr="00C758E7" w:rsidRDefault="00746C9E" w:rsidP="00602B12">
      <w:pPr>
        <w:spacing w:before="80" w:after="80"/>
        <w:ind w:firstLine="567"/>
        <w:jc w:val="both"/>
        <w:rPr>
          <w:i/>
        </w:rPr>
      </w:pPr>
      <w:r w:rsidRPr="00C758E7">
        <w:rPr>
          <w:i/>
        </w:rPr>
        <w:t>Căn cứ Luật Tổ chức chính quyền địa phương</w:t>
      </w:r>
      <w:r w:rsidR="007C1C9D" w:rsidRPr="00C758E7">
        <w:rPr>
          <w:i/>
        </w:rPr>
        <w:t xml:space="preserve"> </w:t>
      </w:r>
      <w:r w:rsidRPr="00C758E7">
        <w:rPr>
          <w:i/>
        </w:rPr>
        <w:t xml:space="preserve">ngày 16 tháng 6 năm 2025; </w:t>
      </w:r>
    </w:p>
    <w:p w14:paraId="6959CED5" w14:textId="77777777" w:rsidR="00746C9E" w:rsidRPr="00C758E7" w:rsidRDefault="00746C9E" w:rsidP="00602B12">
      <w:pPr>
        <w:spacing w:before="80" w:after="80"/>
        <w:ind w:firstLine="567"/>
        <w:jc w:val="both"/>
        <w:rPr>
          <w:i/>
        </w:rPr>
      </w:pPr>
      <w:r w:rsidRPr="00C758E7">
        <w:rPr>
          <w:i/>
        </w:rPr>
        <w:t>Căn cứ Luật Ban hành văn bản quy phạm pháp luật ngày 19 tháng 02 năm 2025, Luật sửa đổi, bổ sung một số điều của Luật Ban hành văn bản quy phạm pháp luật ngày 25 tháng 6 năm 2025;</w:t>
      </w:r>
    </w:p>
    <w:p w14:paraId="3560B30C" w14:textId="77777777" w:rsidR="007C1C9D" w:rsidRPr="00D02BC5" w:rsidRDefault="007C1C9D" w:rsidP="00602B12">
      <w:pPr>
        <w:spacing w:before="80" w:after="80"/>
        <w:ind w:firstLine="567"/>
        <w:jc w:val="both"/>
        <w:rPr>
          <w:i/>
        </w:rPr>
      </w:pPr>
      <w:r w:rsidRPr="00D02BC5">
        <w:rPr>
          <w:i/>
        </w:rPr>
        <w:t xml:space="preserve">Căn cứ Luật Kinh doanh bất động sản ngày 28 tháng 11 năm 2023; </w:t>
      </w:r>
    </w:p>
    <w:p w14:paraId="59C19BE4" w14:textId="77777777" w:rsidR="00AD1E58" w:rsidRDefault="00AD1E58" w:rsidP="00602B12">
      <w:pPr>
        <w:spacing w:before="80" w:after="80"/>
        <w:ind w:firstLine="567"/>
        <w:jc w:val="both"/>
        <w:rPr>
          <w:i/>
        </w:rPr>
      </w:pPr>
      <w:r w:rsidRPr="00D02BC5">
        <w:rPr>
          <w:i/>
        </w:rPr>
        <w:t xml:space="preserve">Căn cứ Nghị định số </w:t>
      </w:r>
      <w:r>
        <w:rPr>
          <w:i/>
        </w:rPr>
        <w:t>357</w:t>
      </w:r>
      <w:r w:rsidRPr="00D02BC5">
        <w:rPr>
          <w:i/>
        </w:rPr>
        <w:t>/202</w:t>
      </w:r>
      <w:r>
        <w:rPr>
          <w:i/>
        </w:rPr>
        <w:t>5</w:t>
      </w:r>
      <w:r w:rsidRPr="00D02BC5">
        <w:rPr>
          <w:i/>
        </w:rPr>
        <w:t xml:space="preserve">/NĐ-CP ngày </w:t>
      </w:r>
      <w:r>
        <w:rPr>
          <w:i/>
        </w:rPr>
        <w:t>31</w:t>
      </w:r>
      <w:r w:rsidRPr="00D02BC5">
        <w:rPr>
          <w:i/>
        </w:rPr>
        <w:t xml:space="preserve"> tháng </w:t>
      </w:r>
      <w:r>
        <w:rPr>
          <w:i/>
        </w:rPr>
        <w:t>12</w:t>
      </w:r>
      <w:r w:rsidRPr="00D02BC5">
        <w:rPr>
          <w:i/>
        </w:rPr>
        <w:t xml:space="preserve"> năm 202</w:t>
      </w:r>
      <w:r>
        <w:rPr>
          <w:i/>
        </w:rPr>
        <w:t>5</w:t>
      </w:r>
      <w:r w:rsidRPr="00D02BC5">
        <w:rPr>
          <w:i/>
        </w:rPr>
        <w:t xml:space="preserve"> của Chính phủ </w:t>
      </w:r>
      <w:r>
        <w:rPr>
          <w:i/>
        </w:rPr>
        <w:t>về xây dựng và quản lý hệ thống thông tin, cơ sở dữ liệu về nhà ở và thị trường bất động sản</w:t>
      </w:r>
      <w:r w:rsidRPr="00D02BC5">
        <w:rPr>
          <w:i/>
        </w:rPr>
        <w:t>;</w:t>
      </w:r>
    </w:p>
    <w:p w14:paraId="73864D12" w14:textId="1278961C" w:rsidR="00746C9E" w:rsidRPr="00C758E7" w:rsidRDefault="00746C9E" w:rsidP="00602B12">
      <w:pPr>
        <w:spacing w:before="80" w:after="80"/>
        <w:ind w:firstLine="567"/>
        <w:jc w:val="both"/>
        <w:rPr>
          <w:i/>
        </w:rPr>
      </w:pPr>
      <w:r w:rsidRPr="00C758E7">
        <w:rPr>
          <w:i/>
        </w:rPr>
        <w:t xml:space="preserve">Theo đề nghị của Sở </w:t>
      </w:r>
      <w:r w:rsidR="00655A23" w:rsidRPr="00C758E7">
        <w:rPr>
          <w:i/>
        </w:rPr>
        <w:t xml:space="preserve">Xây dựng </w:t>
      </w:r>
      <w:r w:rsidRPr="00C758E7">
        <w:rPr>
          <w:i/>
        </w:rPr>
        <w:t xml:space="preserve">tại Tờ trình số </w:t>
      </w:r>
      <w:r w:rsidR="00626601">
        <w:rPr>
          <w:i/>
        </w:rPr>
        <w:t xml:space="preserve">….. </w:t>
      </w:r>
      <w:r w:rsidRPr="00C758E7">
        <w:rPr>
          <w:i/>
        </w:rPr>
        <w:t>/TTr-SXD ngày .</w:t>
      </w:r>
      <w:r w:rsidR="00655A23" w:rsidRPr="00C758E7">
        <w:rPr>
          <w:i/>
        </w:rPr>
        <w:t>.</w:t>
      </w:r>
      <w:r w:rsidR="00602B12">
        <w:rPr>
          <w:i/>
        </w:rPr>
        <w:t xml:space="preserve">. tháng …. </w:t>
      </w:r>
      <w:proofErr w:type="gramStart"/>
      <w:r w:rsidR="00602B12">
        <w:rPr>
          <w:i/>
        </w:rPr>
        <w:t>năm</w:t>
      </w:r>
      <w:proofErr w:type="gramEnd"/>
      <w:r w:rsidR="00602B12">
        <w:rPr>
          <w:i/>
        </w:rPr>
        <w:t xml:space="preserve"> 2026.</w:t>
      </w:r>
    </w:p>
    <w:p w14:paraId="0247A42D" w14:textId="1CF47F37" w:rsidR="00746C9E" w:rsidRDefault="00746C9E" w:rsidP="00602B12">
      <w:pPr>
        <w:spacing w:before="80" w:after="80"/>
        <w:ind w:firstLine="567"/>
        <w:jc w:val="both"/>
        <w:rPr>
          <w:i/>
        </w:rPr>
      </w:pPr>
      <w:r w:rsidRPr="00C758E7">
        <w:rPr>
          <w:i/>
        </w:rPr>
        <w:t>Ủy ban nhân dân tỉnh</w:t>
      </w:r>
      <w:r w:rsidR="00871612">
        <w:rPr>
          <w:i/>
        </w:rPr>
        <w:t xml:space="preserve"> Khánh Hòa</w:t>
      </w:r>
      <w:r w:rsidRPr="00C758E7">
        <w:rPr>
          <w:i/>
        </w:rPr>
        <w:t xml:space="preserve"> ban hành </w:t>
      </w:r>
      <w:r w:rsidR="007C1C9D" w:rsidRPr="00C758E7">
        <w:rPr>
          <w:i/>
        </w:rPr>
        <w:t xml:space="preserve">Quy chế phối hợp về xây dựng cơ sở dữ liệu, chia sẻ, cung cấp thông tin, dữ liệu về nhà ở và thị trường bất động sản trên địa bàn tỉnh </w:t>
      </w:r>
      <w:r w:rsidR="0040340D">
        <w:rPr>
          <w:i/>
        </w:rPr>
        <w:t>Khánh Hòa</w:t>
      </w:r>
      <w:r w:rsidR="007C1C9D" w:rsidRPr="00C758E7">
        <w:rPr>
          <w:i/>
        </w:rPr>
        <w:t>.</w:t>
      </w:r>
    </w:p>
    <w:p w14:paraId="60E5A3D7" w14:textId="3E9C6BBD" w:rsidR="00781EFD" w:rsidRPr="00933806" w:rsidRDefault="00781EFD" w:rsidP="00602B12">
      <w:pPr>
        <w:spacing w:before="80" w:after="80"/>
        <w:ind w:firstLine="720"/>
        <w:jc w:val="both"/>
        <w:rPr>
          <w:color w:val="000000"/>
          <w:szCs w:val="28"/>
        </w:rPr>
      </w:pPr>
      <w:bookmarkStart w:id="1" w:name="dieu_1"/>
      <w:r w:rsidRPr="00933806">
        <w:rPr>
          <w:b/>
          <w:bCs/>
          <w:color w:val="000000"/>
          <w:szCs w:val="28"/>
        </w:rPr>
        <w:t>Điều 1.</w:t>
      </w:r>
      <w:bookmarkEnd w:id="1"/>
      <w:r w:rsidRPr="00933806">
        <w:rPr>
          <w:b/>
          <w:bCs/>
          <w:color w:val="000000"/>
          <w:szCs w:val="28"/>
        </w:rPr>
        <w:t xml:space="preserve"> </w:t>
      </w:r>
      <w:bookmarkStart w:id="2" w:name="dieu_1_name"/>
      <w:r w:rsidRPr="00933806">
        <w:rPr>
          <w:color w:val="000000"/>
          <w:szCs w:val="28"/>
        </w:rPr>
        <w:t xml:space="preserve">Ban hành kèm theo Quyết định này </w:t>
      </w:r>
      <w:bookmarkEnd w:id="2"/>
      <w:r w:rsidR="00B153C6" w:rsidRPr="00B153C6">
        <w:rPr>
          <w:color w:val="000000"/>
          <w:szCs w:val="28"/>
        </w:rPr>
        <w:t xml:space="preserve">Quy chế phối hợp về xây dựng cơ sở dữ liệu, chia sẻ, cung cấp thông tin, dữ liệu về nhà ở và thị trường bất động sản trên địa bàn tỉnh </w:t>
      </w:r>
      <w:r w:rsidR="0040340D">
        <w:rPr>
          <w:color w:val="000000"/>
          <w:szCs w:val="28"/>
        </w:rPr>
        <w:t>Khánh Hòa</w:t>
      </w:r>
      <w:r w:rsidR="00FF0A07">
        <w:rPr>
          <w:color w:val="000000"/>
          <w:szCs w:val="28"/>
        </w:rPr>
        <w:t>.</w:t>
      </w:r>
    </w:p>
    <w:p w14:paraId="64CB4C9D" w14:textId="4F21ABC7" w:rsidR="00A07F9C" w:rsidRDefault="00781EFD" w:rsidP="00602B12">
      <w:pPr>
        <w:spacing w:before="80" w:after="80"/>
        <w:ind w:firstLine="720"/>
        <w:jc w:val="both"/>
        <w:rPr>
          <w:color w:val="000000"/>
          <w:szCs w:val="28"/>
        </w:rPr>
      </w:pPr>
      <w:bookmarkStart w:id="3" w:name="dieu_2"/>
      <w:r w:rsidRPr="00933806">
        <w:rPr>
          <w:b/>
          <w:bCs/>
          <w:color w:val="000000"/>
          <w:szCs w:val="28"/>
        </w:rPr>
        <w:t xml:space="preserve">Điều </w:t>
      </w:r>
      <w:r w:rsidR="00454885" w:rsidRPr="00933806">
        <w:rPr>
          <w:b/>
          <w:bCs/>
          <w:color w:val="000000"/>
          <w:szCs w:val="28"/>
        </w:rPr>
        <w:t>2</w:t>
      </w:r>
      <w:r w:rsidRPr="00933806">
        <w:rPr>
          <w:b/>
          <w:bCs/>
          <w:color w:val="000000"/>
          <w:szCs w:val="28"/>
        </w:rPr>
        <w:t>.</w:t>
      </w:r>
      <w:bookmarkEnd w:id="3"/>
      <w:r w:rsidRPr="00933806">
        <w:rPr>
          <w:b/>
          <w:bCs/>
          <w:color w:val="000000"/>
          <w:szCs w:val="28"/>
        </w:rPr>
        <w:t xml:space="preserve"> </w:t>
      </w:r>
      <w:r w:rsidR="00A07F9C" w:rsidRPr="00A07F9C">
        <w:rPr>
          <w:color w:val="000000"/>
          <w:szCs w:val="28"/>
        </w:rPr>
        <w:t xml:space="preserve">Quyết định này có hiệu lực thi hành kể từ ngày ký và thay thế Quyết định số </w:t>
      </w:r>
      <w:r w:rsidR="00602B12">
        <w:rPr>
          <w:color w:val="000000"/>
          <w:szCs w:val="28"/>
        </w:rPr>
        <w:t>48/2024/QĐ-UBND ngày 25/12/2024</w:t>
      </w:r>
      <w:r w:rsidR="00A07F9C" w:rsidRPr="00A07F9C">
        <w:rPr>
          <w:color w:val="000000"/>
          <w:szCs w:val="28"/>
        </w:rPr>
        <w:t xml:space="preserve"> của UBND tỉnh </w:t>
      </w:r>
      <w:r w:rsidR="00602B12">
        <w:rPr>
          <w:color w:val="000000"/>
          <w:szCs w:val="28"/>
        </w:rPr>
        <w:t>ban hành Q</w:t>
      </w:r>
      <w:r w:rsidR="00AD1E58" w:rsidRPr="00AD1E58">
        <w:rPr>
          <w:color w:val="000000"/>
          <w:szCs w:val="28"/>
        </w:rPr>
        <w:t xml:space="preserve">uy chế phối hợp </w:t>
      </w:r>
      <w:r w:rsidR="00602B12">
        <w:rPr>
          <w:color w:val="000000"/>
          <w:szCs w:val="28"/>
        </w:rPr>
        <w:t xml:space="preserve">về </w:t>
      </w:r>
      <w:r w:rsidR="00AD1E58" w:rsidRPr="00AD1E58">
        <w:rPr>
          <w:color w:val="000000"/>
          <w:szCs w:val="28"/>
        </w:rPr>
        <w:t>xây dựng</w:t>
      </w:r>
      <w:r w:rsidR="00602B12">
        <w:rPr>
          <w:color w:val="000000"/>
          <w:szCs w:val="28"/>
        </w:rPr>
        <w:t xml:space="preserve"> cơ sở dữ liệu</w:t>
      </w:r>
      <w:r w:rsidR="00AD1E58" w:rsidRPr="00AD1E58">
        <w:rPr>
          <w:color w:val="000000"/>
          <w:szCs w:val="28"/>
        </w:rPr>
        <w:t xml:space="preserve">, chia sẻ, cung cấp thông tin, dữ liệu về nhà ở và thị trường bất động sản trên địa bàn tỉnh </w:t>
      </w:r>
      <w:r w:rsidR="0040340D">
        <w:rPr>
          <w:color w:val="000000"/>
          <w:szCs w:val="28"/>
        </w:rPr>
        <w:t>Khánh Hòa</w:t>
      </w:r>
      <w:r w:rsidR="00AD1E58" w:rsidRPr="00AD1E58">
        <w:rPr>
          <w:color w:val="000000"/>
          <w:szCs w:val="28"/>
        </w:rPr>
        <w:t>.</w:t>
      </w:r>
    </w:p>
    <w:p w14:paraId="6647173F" w14:textId="77777777" w:rsidR="00A07F9C" w:rsidRPr="00A07F9C" w:rsidRDefault="00781EFD" w:rsidP="002768FA">
      <w:pPr>
        <w:spacing w:before="80" w:after="240"/>
        <w:ind w:firstLine="720"/>
        <w:jc w:val="both"/>
        <w:rPr>
          <w:color w:val="000000"/>
          <w:szCs w:val="28"/>
        </w:rPr>
      </w:pPr>
      <w:r w:rsidRPr="007B7D57">
        <w:rPr>
          <w:b/>
          <w:bCs/>
          <w:color w:val="000000"/>
          <w:spacing w:val="-4"/>
          <w:szCs w:val="28"/>
        </w:rPr>
        <w:t xml:space="preserve">Điều </w:t>
      </w:r>
      <w:r w:rsidR="00466A20" w:rsidRPr="007B7D57">
        <w:rPr>
          <w:b/>
          <w:bCs/>
          <w:color w:val="000000"/>
          <w:spacing w:val="-4"/>
          <w:szCs w:val="28"/>
        </w:rPr>
        <w:t>3</w:t>
      </w:r>
      <w:r w:rsidRPr="007B7D57">
        <w:rPr>
          <w:b/>
          <w:bCs/>
          <w:color w:val="000000"/>
          <w:spacing w:val="-4"/>
          <w:szCs w:val="28"/>
        </w:rPr>
        <w:t xml:space="preserve">. </w:t>
      </w:r>
      <w:bookmarkStart w:id="4" w:name="dieu_3_name"/>
      <w:r w:rsidR="00A07F9C" w:rsidRPr="00A07F9C">
        <w:rPr>
          <w:color w:val="000000"/>
          <w:szCs w:val="28"/>
        </w:rPr>
        <w:t>Chánh Văn phòng UBND tỉnh, Giám đốc các sở, Thủ trưởng các ban, ngành, đơn vị cấp tỉnh, Chủ tịch UBND các xã, phường và các doanh nghiệp, tổ chức, cá nhân có liên quan chịu trách nhiệm thi hành Quyết định này./.</w:t>
      </w:r>
    </w:p>
    <w:tbl>
      <w:tblPr>
        <w:tblW w:w="0" w:type="auto"/>
        <w:tblLook w:val="01E0" w:firstRow="1" w:lastRow="1" w:firstColumn="1" w:lastColumn="1" w:noHBand="0" w:noVBand="0"/>
      </w:tblPr>
      <w:tblGrid>
        <w:gridCol w:w="4586"/>
        <w:gridCol w:w="4769"/>
      </w:tblGrid>
      <w:tr w:rsidR="00B1168C" w:rsidRPr="00B1168C" w14:paraId="62DEE433" w14:textId="77777777" w:rsidTr="002768FA">
        <w:tc>
          <w:tcPr>
            <w:tcW w:w="4586" w:type="dxa"/>
          </w:tcPr>
          <w:bookmarkEnd w:id="4"/>
          <w:p w14:paraId="38341243" w14:textId="77777777" w:rsidR="00663C08" w:rsidRPr="00B1168C" w:rsidRDefault="00A82D61" w:rsidP="009329AF">
            <w:pPr>
              <w:spacing w:before="60"/>
              <w:jc w:val="both"/>
              <w:rPr>
                <w:b/>
                <w:i/>
                <w:sz w:val="22"/>
                <w:szCs w:val="22"/>
              </w:rPr>
            </w:pPr>
            <w:r w:rsidRPr="00B1168C">
              <w:rPr>
                <w:b/>
                <w:i/>
                <w:sz w:val="22"/>
                <w:szCs w:val="22"/>
              </w:rPr>
              <w:t>Nơi nhận:</w:t>
            </w:r>
          </w:p>
          <w:p w14:paraId="40AD7359" w14:textId="77777777" w:rsidR="00A07F9C" w:rsidRPr="00B1168C" w:rsidRDefault="00A07F9C" w:rsidP="00DD0353">
            <w:pPr>
              <w:jc w:val="both"/>
              <w:rPr>
                <w:sz w:val="24"/>
              </w:rPr>
            </w:pPr>
            <w:r w:rsidRPr="00B1168C">
              <w:rPr>
                <w:sz w:val="24"/>
              </w:rPr>
              <w:t xml:space="preserve">- Như Điều 3 Quyết định; </w:t>
            </w:r>
          </w:p>
          <w:p w14:paraId="592F0375" w14:textId="77777777" w:rsidR="00A07F9C" w:rsidRPr="00B1168C" w:rsidRDefault="00A07F9C" w:rsidP="00DD0353">
            <w:pPr>
              <w:jc w:val="both"/>
              <w:rPr>
                <w:sz w:val="24"/>
              </w:rPr>
            </w:pPr>
            <w:r w:rsidRPr="00B1168C">
              <w:rPr>
                <w:sz w:val="24"/>
              </w:rPr>
              <w:t xml:space="preserve">- Bộ Xây dựng (để báo cáo); </w:t>
            </w:r>
          </w:p>
          <w:p w14:paraId="7BA48F72" w14:textId="77777777" w:rsidR="00A07F9C" w:rsidRPr="00B1168C" w:rsidRDefault="00A07F9C" w:rsidP="00DD0353">
            <w:pPr>
              <w:jc w:val="both"/>
              <w:rPr>
                <w:sz w:val="24"/>
              </w:rPr>
            </w:pPr>
            <w:r w:rsidRPr="00B1168C">
              <w:rPr>
                <w:sz w:val="24"/>
              </w:rPr>
              <w:t xml:space="preserve">- Cục kiểm tra văn bản và QLXLVPHC - Bộ Tư pháp; </w:t>
            </w:r>
          </w:p>
          <w:p w14:paraId="731FF07D" w14:textId="77777777" w:rsidR="00A07F9C" w:rsidRPr="00B1168C" w:rsidRDefault="00A07F9C" w:rsidP="00DD0353">
            <w:pPr>
              <w:jc w:val="both"/>
              <w:rPr>
                <w:sz w:val="24"/>
              </w:rPr>
            </w:pPr>
            <w:r w:rsidRPr="00B1168C">
              <w:rPr>
                <w:sz w:val="24"/>
              </w:rPr>
              <w:t xml:space="preserve">- TTr: Tỉnh ủy, HĐND tỉnh (để báo cáo); </w:t>
            </w:r>
          </w:p>
          <w:p w14:paraId="2B59D0CA" w14:textId="77777777" w:rsidR="00A07F9C" w:rsidRPr="00B1168C" w:rsidRDefault="00A07F9C" w:rsidP="00DD0353">
            <w:pPr>
              <w:jc w:val="both"/>
              <w:rPr>
                <w:sz w:val="24"/>
              </w:rPr>
            </w:pPr>
            <w:r w:rsidRPr="00B1168C">
              <w:rPr>
                <w:sz w:val="24"/>
              </w:rPr>
              <w:t xml:space="preserve">- Chủ tịch, các PCT UBND tỉnh; </w:t>
            </w:r>
          </w:p>
          <w:p w14:paraId="2FABA615" w14:textId="77777777" w:rsidR="00A07F9C" w:rsidRPr="00B1168C" w:rsidRDefault="00A07F9C" w:rsidP="00DD0353">
            <w:pPr>
              <w:jc w:val="both"/>
              <w:rPr>
                <w:sz w:val="24"/>
              </w:rPr>
            </w:pPr>
            <w:r w:rsidRPr="00B1168C">
              <w:rPr>
                <w:sz w:val="24"/>
              </w:rPr>
              <w:t xml:space="preserve">- Các Ủy viên UBND tỉnh; </w:t>
            </w:r>
          </w:p>
          <w:p w14:paraId="670F3F28" w14:textId="676BCBE0" w:rsidR="00A07F9C" w:rsidRPr="00B1168C" w:rsidRDefault="00A07F9C" w:rsidP="00DD0353">
            <w:pPr>
              <w:jc w:val="both"/>
              <w:rPr>
                <w:sz w:val="24"/>
              </w:rPr>
            </w:pPr>
            <w:r w:rsidRPr="00B1168C">
              <w:rPr>
                <w:sz w:val="24"/>
              </w:rPr>
              <w:t xml:space="preserve">- Công báo tỉnh </w:t>
            </w:r>
            <w:r w:rsidR="0040340D">
              <w:rPr>
                <w:sz w:val="24"/>
              </w:rPr>
              <w:t>Khánh Hòa</w:t>
            </w:r>
            <w:r w:rsidRPr="00B1168C">
              <w:rPr>
                <w:sz w:val="24"/>
              </w:rPr>
              <w:t xml:space="preserve">; </w:t>
            </w:r>
          </w:p>
          <w:p w14:paraId="4EF6BEF7" w14:textId="77777777" w:rsidR="00A07F9C" w:rsidRPr="00B1168C" w:rsidRDefault="00A07F9C" w:rsidP="00DD0353">
            <w:pPr>
              <w:jc w:val="both"/>
              <w:rPr>
                <w:sz w:val="24"/>
              </w:rPr>
            </w:pPr>
            <w:r w:rsidRPr="00B1168C">
              <w:rPr>
                <w:sz w:val="24"/>
              </w:rPr>
              <w:t xml:space="preserve">- Cổng thông tin điện tử tỉnh; </w:t>
            </w:r>
          </w:p>
          <w:p w14:paraId="6B08F6F9" w14:textId="77777777" w:rsidR="00A07F9C" w:rsidRPr="00B1168C" w:rsidRDefault="00A07F9C" w:rsidP="00DD0353">
            <w:pPr>
              <w:jc w:val="both"/>
              <w:rPr>
                <w:szCs w:val="28"/>
              </w:rPr>
            </w:pPr>
            <w:r w:rsidRPr="00B1168C">
              <w:rPr>
                <w:sz w:val="24"/>
              </w:rPr>
              <w:t>- Lưu: VT, …...</w:t>
            </w:r>
          </w:p>
        </w:tc>
        <w:tc>
          <w:tcPr>
            <w:tcW w:w="4769" w:type="dxa"/>
          </w:tcPr>
          <w:p w14:paraId="51F7A837" w14:textId="77777777" w:rsidR="001B3F7D" w:rsidRPr="00B1168C" w:rsidRDefault="00A734C4" w:rsidP="009329AF">
            <w:pPr>
              <w:jc w:val="center"/>
              <w:rPr>
                <w:b/>
                <w:szCs w:val="28"/>
              </w:rPr>
            </w:pPr>
            <w:r w:rsidRPr="00B1168C">
              <w:rPr>
                <w:b/>
                <w:szCs w:val="28"/>
              </w:rPr>
              <w:t xml:space="preserve">TM. </w:t>
            </w:r>
            <w:r w:rsidR="001B3F7D" w:rsidRPr="00B1168C">
              <w:rPr>
                <w:b/>
                <w:szCs w:val="28"/>
              </w:rPr>
              <w:t>ỦY BAN NHÂN DÂN</w:t>
            </w:r>
          </w:p>
          <w:p w14:paraId="24FD2644" w14:textId="77777777" w:rsidR="00A82D61" w:rsidRPr="00B1168C" w:rsidRDefault="00A82D61" w:rsidP="009329AF">
            <w:pPr>
              <w:jc w:val="center"/>
              <w:rPr>
                <w:b/>
                <w:szCs w:val="28"/>
              </w:rPr>
            </w:pPr>
            <w:r w:rsidRPr="00B1168C">
              <w:rPr>
                <w:b/>
                <w:szCs w:val="28"/>
              </w:rPr>
              <w:t>CHỦ TỊCH</w:t>
            </w:r>
          </w:p>
          <w:p w14:paraId="1EB1C1D7" w14:textId="77777777" w:rsidR="00255B99" w:rsidRPr="00B1168C" w:rsidRDefault="00255B99" w:rsidP="009329AF">
            <w:pPr>
              <w:jc w:val="center"/>
              <w:rPr>
                <w:b/>
                <w:szCs w:val="28"/>
              </w:rPr>
            </w:pPr>
          </w:p>
          <w:p w14:paraId="2466255B" w14:textId="77777777" w:rsidR="00A82D61" w:rsidRPr="00B1168C" w:rsidRDefault="00A82D61" w:rsidP="009329AF">
            <w:pPr>
              <w:jc w:val="both"/>
              <w:rPr>
                <w:b/>
                <w:szCs w:val="28"/>
              </w:rPr>
            </w:pPr>
          </w:p>
          <w:p w14:paraId="7DB3DC23" w14:textId="77777777" w:rsidR="00A82D61" w:rsidRPr="00B1168C" w:rsidRDefault="00A82D61" w:rsidP="009329AF">
            <w:pPr>
              <w:jc w:val="both"/>
              <w:rPr>
                <w:b/>
                <w:szCs w:val="28"/>
              </w:rPr>
            </w:pPr>
          </w:p>
          <w:p w14:paraId="781120E0" w14:textId="77777777" w:rsidR="00A82D61" w:rsidRPr="00B1168C" w:rsidRDefault="00A82D61" w:rsidP="009329AF">
            <w:pPr>
              <w:jc w:val="both"/>
              <w:rPr>
                <w:b/>
                <w:szCs w:val="28"/>
              </w:rPr>
            </w:pPr>
          </w:p>
          <w:p w14:paraId="44271C73" w14:textId="77777777" w:rsidR="00A82D61" w:rsidRPr="00B1168C" w:rsidRDefault="00A82D61" w:rsidP="009329AF">
            <w:pPr>
              <w:jc w:val="both"/>
              <w:rPr>
                <w:b/>
                <w:szCs w:val="28"/>
              </w:rPr>
            </w:pPr>
          </w:p>
          <w:p w14:paraId="2B7B30FC" w14:textId="77777777" w:rsidR="00A82D61" w:rsidRPr="00B1168C" w:rsidRDefault="00A82D61" w:rsidP="009329AF">
            <w:pPr>
              <w:jc w:val="both"/>
              <w:rPr>
                <w:b/>
                <w:szCs w:val="28"/>
              </w:rPr>
            </w:pPr>
          </w:p>
          <w:p w14:paraId="3012F8C8" w14:textId="77777777" w:rsidR="00A82D61" w:rsidRPr="00B1168C" w:rsidRDefault="00A82D61" w:rsidP="00781EFD">
            <w:pPr>
              <w:jc w:val="center"/>
              <w:rPr>
                <w:b/>
                <w:szCs w:val="28"/>
              </w:rPr>
            </w:pPr>
          </w:p>
        </w:tc>
      </w:tr>
    </w:tbl>
    <w:p w14:paraId="1AC5DF27" w14:textId="77777777" w:rsidR="00C1643B" w:rsidRPr="00933806" w:rsidRDefault="00C1643B" w:rsidP="00A82D61">
      <w:pPr>
        <w:rPr>
          <w:color w:val="000000"/>
          <w:szCs w:val="28"/>
        </w:rPr>
        <w:sectPr w:rsidR="00C1643B" w:rsidRPr="00933806" w:rsidSect="00196232">
          <w:headerReference w:type="even" r:id="rId8"/>
          <w:headerReference w:type="default" r:id="rId9"/>
          <w:footerReference w:type="even" r:id="rId10"/>
          <w:pgSz w:w="11907" w:h="16840" w:code="9"/>
          <w:pgMar w:top="1134" w:right="851" w:bottom="1134" w:left="1701" w:header="720" w:footer="720" w:gutter="0"/>
          <w:pgNumType w:start="1"/>
          <w:cols w:space="720"/>
          <w:titlePg/>
          <w:docGrid w:linePitch="360"/>
        </w:sect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50"/>
        <w:gridCol w:w="5760"/>
      </w:tblGrid>
      <w:tr w:rsidR="0006455E" w:rsidRPr="00933806" w14:paraId="1AAD5D6D" w14:textId="77777777" w:rsidTr="00F311FA">
        <w:trPr>
          <w:trHeight w:val="850"/>
        </w:trPr>
        <w:tc>
          <w:tcPr>
            <w:tcW w:w="3150" w:type="dxa"/>
            <w:tcBorders>
              <w:top w:val="nil"/>
              <w:left w:val="nil"/>
              <w:bottom w:val="nil"/>
              <w:right w:val="nil"/>
              <w:tl2br w:val="nil"/>
              <w:tr2bl w:val="nil"/>
            </w:tcBorders>
            <w:tcMar>
              <w:top w:w="0" w:type="dxa"/>
              <w:left w:w="108" w:type="dxa"/>
              <w:bottom w:w="0" w:type="dxa"/>
              <w:right w:w="108" w:type="dxa"/>
            </w:tcMar>
          </w:tcPr>
          <w:bookmarkStart w:id="5" w:name="loai_2"/>
          <w:p w14:paraId="340E8EA5" w14:textId="343C7E7F" w:rsidR="0006455E" w:rsidRPr="00933806" w:rsidRDefault="00A57709" w:rsidP="00933806">
            <w:pPr>
              <w:spacing w:before="120"/>
              <w:jc w:val="center"/>
              <w:rPr>
                <w:color w:val="000000"/>
                <w:szCs w:val="28"/>
              </w:rPr>
            </w:pPr>
            <w:r w:rsidRPr="00933806">
              <w:rPr>
                <w:b/>
                <w:bCs/>
                <w:noProof/>
                <w:color w:val="000000"/>
                <w:szCs w:val="28"/>
              </w:rPr>
              <w:lastRenderedPageBreak/>
              <mc:AlternateContent>
                <mc:Choice Requires="wps">
                  <w:drawing>
                    <wp:anchor distT="0" distB="0" distL="114300" distR="114300" simplePos="0" relativeHeight="251658240" behindDoc="0" locked="0" layoutInCell="1" allowOverlap="1" wp14:anchorId="0A357121" wp14:editId="25D30394">
                      <wp:simplePos x="0" y="0"/>
                      <wp:positionH relativeFrom="column">
                        <wp:posOffset>409575</wp:posOffset>
                      </wp:positionH>
                      <wp:positionV relativeFrom="paragraph">
                        <wp:posOffset>495300</wp:posOffset>
                      </wp:positionV>
                      <wp:extent cx="1190625" cy="0"/>
                      <wp:effectExtent l="13335" t="8890" r="5715" b="10160"/>
                      <wp:wrapNone/>
                      <wp:docPr id="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3B43C87" id="_x0000_t32" coordsize="21600,21600" o:spt="32" o:oned="t" path="m,l21600,21600e" filled="f">
                      <v:path arrowok="t" fillok="f" o:connecttype="none"/>
                      <o:lock v:ext="edit" shapetype="t"/>
                    </v:shapetype>
                    <v:shape id="AutoShape 26" o:spid="_x0000_s1026" type="#_x0000_t32" style="position:absolute;margin-left:32.25pt;margin-top:39pt;width:93.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"/>
                  </w:pict>
                </mc:Fallback>
              </mc:AlternateContent>
            </w:r>
            <w:r w:rsidR="0006455E" w:rsidRPr="00933806">
              <w:rPr>
                <w:b/>
                <w:bCs/>
                <w:color w:val="000000"/>
                <w:szCs w:val="28"/>
              </w:rPr>
              <w:t>ỦY BAN NHÂN DÂN</w:t>
            </w:r>
            <w:r w:rsidR="0006455E" w:rsidRPr="00933806">
              <w:rPr>
                <w:b/>
                <w:bCs/>
                <w:color w:val="000000"/>
                <w:szCs w:val="28"/>
              </w:rPr>
              <w:br/>
              <w:t xml:space="preserve">TỈNH </w:t>
            </w:r>
            <w:r w:rsidR="0040340D">
              <w:rPr>
                <w:b/>
                <w:bCs/>
                <w:color w:val="000000"/>
                <w:szCs w:val="28"/>
              </w:rPr>
              <w:t>KHÁNH HÒA</w:t>
            </w:r>
            <w:r w:rsidR="0006455E" w:rsidRPr="00933806">
              <w:rPr>
                <w:b/>
                <w:bCs/>
                <w:color w:val="000000"/>
                <w:szCs w:val="28"/>
                <w:lang w:val="vi-VN"/>
              </w:rPr>
              <w:br/>
            </w:r>
          </w:p>
        </w:tc>
        <w:tc>
          <w:tcPr>
            <w:tcW w:w="5760" w:type="dxa"/>
            <w:tcBorders>
              <w:top w:val="nil"/>
              <w:left w:val="nil"/>
              <w:bottom w:val="nil"/>
              <w:right w:val="nil"/>
              <w:tl2br w:val="nil"/>
              <w:tr2bl w:val="nil"/>
            </w:tcBorders>
            <w:tcMar>
              <w:top w:w="0" w:type="dxa"/>
              <w:left w:w="108" w:type="dxa"/>
              <w:bottom w:w="0" w:type="dxa"/>
              <w:right w:w="108" w:type="dxa"/>
            </w:tcMar>
          </w:tcPr>
          <w:p w14:paraId="2D83219D" w14:textId="6DA8E658" w:rsidR="0006455E" w:rsidRPr="00933806" w:rsidRDefault="00A57709" w:rsidP="00F311FA">
            <w:pPr>
              <w:spacing w:before="120"/>
              <w:jc w:val="center"/>
              <w:rPr>
                <w:color w:val="000000"/>
                <w:szCs w:val="28"/>
              </w:rPr>
            </w:pPr>
            <w:r w:rsidRPr="00933806">
              <w:rPr>
                <w:rFonts w:ascii="Times New Roman Bold" w:hAnsi="Times New Roman Bold"/>
                <w:b/>
                <w:bCs/>
                <w:noProof/>
                <w:color w:val="000000"/>
                <w:spacing w:val="-10"/>
                <w:szCs w:val="28"/>
              </w:rPr>
              <mc:AlternateContent>
                <mc:Choice Requires="wps">
                  <w:drawing>
                    <wp:anchor distT="0" distB="0" distL="114300" distR="114300" simplePos="0" relativeHeight="251659264" behindDoc="0" locked="0" layoutInCell="1" allowOverlap="1" wp14:anchorId="3F41AE1E" wp14:editId="42165432">
                      <wp:simplePos x="0" y="0"/>
                      <wp:positionH relativeFrom="column">
                        <wp:posOffset>1017270</wp:posOffset>
                      </wp:positionH>
                      <wp:positionV relativeFrom="paragraph">
                        <wp:posOffset>485775</wp:posOffset>
                      </wp:positionV>
                      <wp:extent cx="1562100" cy="0"/>
                      <wp:effectExtent l="10795" t="8890" r="8255" b="10160"/>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54B54EF" id="AutoShape 27" o:spid="_x0000_s1026" type="#_x0000_t32" style="position:absolute;margin-left:80.1pt;margin-top:38.25pt;width:1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"/>
                  </w:pict>
                </mc:Fallback>
              </mc:AlternateContent>
            </w:r>
            <w:r w:rsidR="0006455E" w:rsidRPr="00933806">
              <w:rPr>
                <w:rFonts w:ascii="Times New Roman Bold" w:hAnsi="Times New Roman Bold"/>
                <w:b/>
                <w:bCs/>
                <w:color w:val="000000"/>
                <w:spacing w:val="-10"/>
                <w:szCs w:val="28"/>
                <w:lang w:val="vi-VN"/>
              </w:rPr>
              <w:t>CỘNG HÒA XÃ HỘI CHỦ NGHĨA VIỆT NAM</w:t>
            </w:r>
            <w:r w:rsidR="0006455E" w:rsidRPr="00933806">
              <w:rPr>
                <w:b/>
                <w:bCs/>
                <w:color w:val="000000"/>
                <w:szCs w:val="28"/>
                <w:lang w:val="vi-VN"/>
              </w:rPr>
              <w:br/>
            </w:r>
            <w:r w:rsidR="0006455E" w:rsidRPr="00933806">
              <w:rPr>
                <w:b/>
                <w:bCs/>
                <w:color w:val="000000"/>
                <w:szCs w:val="28"/>
              </w:rPr>
              <w:t xml:space="preserve">  </w:t>
            </w:r>
            <w:r w:rsidR="0006455E" w:rsidRPr="00933806">
              <w:rPr>
                <w:b/>
                <w:bCs/>
                <w:color w:val="000000"/>
                <w:szCs w:val="28"/>
                <w:lang w:val="vi-VN"/>
              </w:rPr>
              <w:t xml:space="preserve">Độc lập - Tự do - Hạnh phúc </w:t>
            </w:r>
            <w:r w:rsidR="0006455E" w:rsidRPr="00933806">
              <w:rPr>
                <w:b/>
                <w:bCs/>
                <w:color w:val="000000"/>
                <w:szCs w:val="28"/>
                <w:lang w:val="vi-VN"/>
              </w:rPr>
              <w:br/>
            </w:r>
          </w:p>
        </w:tc>
      </w:tr>
    </w:tbl>
    <w:p w14:paraId="07E5ECD4" w14:textId="77777777" w:rsidR="0006455E" w:rsidRPr="00933806" w:rsidRDefault="0006455E" w:rsidP="0006455E">
      <w:pPr>
        <w:jc w:val="both"/>
        <w:rPr>
          <w:b/>
          <w:bCs/>
          <w:color w:val="000000"/>
          <w:szCs w:val="28"/>
        </w:rPr>
      </w:pPr>
    </w:p>
    <w:p w14:paraId="1ABB2668" w14:textId="73212971" w:rsidR="0006455E" w:rsidRPr="00933806" w:rsidRDefault="0006455E" w:rsidP="002768FA">
      <w:pPr>
        <w:spacing w:after="120"/>
        <w:jc w:val="center"/>
        <w:rPr>
          <w:b/>
          <w:bCs/>
          <w:color w:val="000000"/>
          <w:szCs w:val="28"/>
        </w:rPr>
      </w:pPr>
      <w:r w:rsidRPr="00933806">
        <w:rPr>
          <w:b/>
          <w:bCs/>
          <w:color w:val="000000"/>
          <w:szCs w:val="28"/>
          <w:lang w:val="vi-VN"/>
        </w:rPr>
        <w:t>QUY CHẾ</w:t>
      </w:r>
      <w:bookmarkEnd w:id="5"/>
    </w:p>
    <w:p w14:paraId="18BD2FC3" w14:textId="07DE3586" w:rsidR="00914A32" w:rsidRDefault="002768FA" w:rsidP="0006455E">
      <w:pPr>
        <w:jc w:val="center"/>
        <w:rPr>
          <w:b/>
          <w:color w:val="000000"/>
          <w:szCs w:val="28"/>
        </w:rPr>
      </w:pPr>
      <w:r>
        <w:rPr>
          <w:b/>
          <w:color w:val="000000"/>
          <w:szCs w:val="28"/>
        </w:rPr>
        <w:t>P</w:t>
      </w:r>
      <w:r w:rsidR="00914A32" w:rsidRPr="00914A32">
        <w:rPr>
          <w:b/>
          <w:color w:val="000000"/>
          <w:szCs w:val="28"/>
        </w:rPr>
        <w:t>hối hợp về xây dựng cơ sở dữ liệu, chia sẻ, cung cấp thông tin, dữ liệu về nhà ở và thị trường bất động sản trên địa bàn</w:t>
      </w:r>
      <w:r w:rsidR="00914A32">
        <w:rPr>
          <w:b/>
          <w:color w:val="000000"/>
          <w:szCs w:val="28"/>
        </w:rPr>
        <w:t xml:space="preserve"> </w:t>
      </w:r>
      <w:r w:rsidR="00914A32" w:rsidRPr="00B153C6">
        <w:rPr>
          <w:b/>
          <w:color w:val="000000"/>
          <w:szCs w:val="28"/>
        </w:rPr>
        <w:t xml:space="preserve">tỉnh </w:t>
      </w:r>
      <w:r w:rsidR="0040340D">
        <w:rPr>
          <w:b/>
          <w:color w:val="000000"/>
          <w:szCs w:val="28"/>
        </w:rPr>
        <w:t>Khánh Hòa</w:t>
      </w:r>
    </w:p>
    <w:p w14:paraId="2CDE065C" w14:textId="19DC419B" w:rsidR="0006455E" w:rsidRPr="00933806" w:rsidRDefault="0006455E" w:rsidP="0006455E">
      <w:pPr>
        <w:jc w:val="center"/>
        <w:rPr>
          <w:color w:val="000000"/>
          <w:szCs w:val="28"/>
        </w:rPr>
      </w:pPr>
      <w:r w:rsidRPr="00933806">
        <w:rPr>
          <w:i/>
          <w:iCs/>
          <w:color w:val="000000"/>
          <w:szCs w:val="28"/>
          <w:lang w:val="vi-VN"/>
        </w:rPr>
        <w:t>(</w:t>
      </w:r>
      <w:r w:rsidR="006C2347">
        <w:rPr>
          <w:i/>
          <w:iCs/>
          <w:color w:val="000000"/>
          <w:szCs w:val="28"/>
        </w:rPr>
        <w:t>K</w:t>
      </w:r>
      <w:r w:rsidRPr="00933806">
        <w:rPr>
          <w:i/>
          <w:iCs/>
          <w:color w:val="000000"/>
          <w:szCs w:val="28"/>
          <w:lang w:val="vi-VN"/>
        </w:rPr>
        <w:t xml:space="preserve">èm theo Quyết định số </w:t>
      </w:r>
      <w:r w:rsidRPr="00933806">
        <w:rPr>
          <w:i/>
          <w:iCs/>
          <w:color w:val="000000"/>
          <w:szCs w:val="28"/>
        </w:rPr>
        <w:t xml:space="preserve">       </w:t>
      </w:r>
      <w:r w:rsidRPr="00933806">
        <w:rPr>
          <w:i/>
          <w:iCs/>
          <w:color w:val="000000"/>
          <w:szCs w:val="28"/>
          <w:lang w:val="vi-VN"/>
        </w:rPr>
        <w:t>/20</w:t>
      </w:r>
      <w:r w:rsidRPr="00933806">
        <w:rPr>
          <w:i/>
          <w:iCs/>
          <w:color w:val="000000"/>
          <w:szCs w:val="28"/>
        </w:rPr>
        <w:t>2</w:t>
      </w:r>
      <w:r w:rsidR="0009347D">
        <w:rPr>
          <w:i/>
          <w:iCs/>
          <w:color w:val="000000"/>
          <w:szCs w:val="28"/>
        </w:rPr>
        <w:t>6</w:t>
      </w:r>
      <w:r w:rsidRPr="00933806">
        <w:rPr>
          <w:i/>
          <w:iCs/>
          <w:color w:val="000000"/>
          <w:szCs w:val="28"/>
          <w:lang w:val="vi-VN"/>
        </w:rPr>
        <w:t>/QĐ-UBND ngày</w:t>
      </w:r>
      <w:r w:rsidRPr="00933806">
        <w:rPr>
          <w:i/>
          <w:iCs/>
          <w:color w:val="000000"/>
          <w:szCs w:val="28"/>
        </w:rPr>
        <w:t xml:space="preserve">    </w:t>
      </w:r>
      <w:r w:rsidRPr="00933806">
        <w:rPr>
          <w:i/>
          <w:iCs/>
          <w:color w:val="000000"/>
          <w:szCs w:val="28"/>
          <w:lang w:val="vi-VN"/>
        </w:rPr>
        <w:t xml:space="preserve"> tháng </w:t>
      </w:r>
      <w:r w:rsidRPr="00933806">
        <w:rPr>
          <w:i/>
          <w:iCs/>
          <w:color w:val="000000"/>
          <w:szCs w:val="28"/>
        </w:rPr>
        <w:t xml:space="preserve">  </w:t>
      </w:r>
      <w:r w:rsidRPr="00933806">
        <w:rPr>
          <w:i/>
          <w:iCs/>
          <w:color w:val="000000"/>
          <w:szCs w:val="28"/>
          <w:lang w:val="vi-VN"/>
        </w:rPr>
        <w:t xml:space="preserve"> năm 20</w:t>
      </w:r>
      <w:r w:rsidRPr="00933806">
        <w:rPr>
          <w:i/>
          <w:iCs/>
          <w:color w:val="000000"/>
          <w:szCs w:val="28"/>
        </w:rPr>
        <w:t>2</w:t>
      </w:r>
      <w:r w:rsidR="00491C68">
        <w:rPr>
          <w:i/>
          <w:iCs/>
          <w:color w:val="000000"/>
          <w:szCs w:val="28"/>
        </w:rPr>
        <w:t>6</w:t>
      </w:r>
      <w:r w:rsidRPr="00933806">
        <w:rPr>
          <w:i/>
          <w:iCs/>
          <w:color w:val="000000"/>
          <w:szCs w:val="28"/>
          <w:lang w:val="vi-VN"/>
        </w:rPr>
        <w:t xml:space="preserve"> của UBND tỉnh </w:t>
      </w:r>
      <w:r w:rsidR="0040340D">
        <w:rPr>
          <w:i/>
          <w:iCs/>
          <w:color w:val="000000"/>
          <w:szCs w:val="28"/>
        </w:rPr>
        <w:t>Khánh Hòa</w:t>
      </w:r>
      <w:r w:rsidRPr="00933806">
        <w:rPr>
          <w:i/>
          <w:iCs/>
          <w:color w:val="000000"/>
          <w:szCs w:val="28"/>
          <w:lang w:val="vi-VN"/>
        </w:rPr>
        <w:t>)</w:t>
      </w:r>
    </w:p>
    <w:bookmarkStart w:id="6" w:name="chuong_1"/>
    <w:p w14:paraId="5CA6CBF1" w14:textId="032666E2" w:rsidR="0006455E" w:rsidRPr="00933806" w:rsidRDefault="00A57709" w:rsidP="0006455E">
      <w:pPr>
        <w:jc w:val="center"/>
        <w:rPr>
          <w:b/>
          <w:bCs/>
          <w:color w:val="000000"/>
          <w:szCs w:val="28"/>
        </w:rPr>
      </w:pPr>
      <w:r w:rsidRPr="00933806">
        <w:rPr>
          <w:b/>
          <w:bCs/>
          <w:noProof/>
          <w:color w:val="000000"/>
          <w:szCs w:val="28"/>
        </w:rPr>
        <mc:AlternateContent>
          <mc:Choice Requires="wps">
            <w:drawing>
              <wp:anchor distT="4294967295" distB="4294967295" distL="114300" distR="114300" simplePos="0" relativeHeight="251660288" behindDoc="0" locked="0" layoutInCell="1" allowOverlap="1" wp14:anchorId="55C19867" wp14:editId="2D93335E">
                <wp:simplePos x="0" y="0"/>
                <wp:positionH relativeFrom="column">
                  <wp:posOffset>2052955</wp:posOffset>
                </wp:positionH>
                <wp:positionV relativeFrom="paragraph">
                  <wp:posOffset>54609</wp:posOffset>
                </wp:positionV>
                <wp:extent cx="165671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715" cy="0"/>
                        </a:xfrm>
                        <a:prstGeom prst="line">
                          <a:avLst/>
                        </a:prstGeom>
                        <a:noFill/>
                        <a:ln w="9525">
                          <a:solidFill>
                            <a:srgbClr val="000000"/>
                          </a:solidFill>
                          <a:round/>
                        </a:ln>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60D9373"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1.65pt,4.3pt" to="292.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"/>
            </w:pict>
          </mc:Fallback>
        </mc:AlternateContent>
      </w:r>
    </w:p>
    <w:p w14:paraId="05EAB233" w14:textId="77777777" w:rsidR="00914A32" w:rsidRPr="00914A32" w:rsidRDefault="00914A32" w:rsidP="00914A32">
      <w:pPr>
        <w:spacing w:before="120" w:after="120" w:line="360" w:lineRule="exact"/>
        <w:ind w:firstLine="567"/>
        <w:jc w:val="center"/>
        <w:rPr>
          <w:b/>
          <w:color w:val="000000"/>
          <w:szCs w:val="28"/>
          <w:lang w:val="vi-VN"/>
        </w:rPr>
      </w:pPr>
      <w:r w:rsidRPr="00914A32">
        <w:rPr>
          <w:b/>
          <w:color w:val="000000"/>
          <w:szCs w:val="28"/>
          <w:lang w:val="vi-VN"/>
        </w:rPr>
        <w:t>Chương I</w:t>
      </w:r>
    </w:p>
    <w:p w14:paraId="17C2F33F" w14:textId="77777777" w:rsidR="00914A32" w:rsidRPr="00914A32" w:rsidRDefault="00914A32" w:rsidP="00914A32">
      <w:pPr>
        <w:spacing w:before="120" w:after="120" w:line="360" w:lineRule="exact"/>
        <w:ind w:firstLine="567"/>
        <w:jc w:val="center"/>
        <w:rPr>
          <w:b/>
          <w:color w:val="000000"/>
          <w:szCs w:val="28"/>
          <w:lang w:val="vi-VN"/>
        </w:rPr>
      </w:pPr>
      <w:r w:rsidRPr="00914A32">
        <w:rPr>
          <w:b/>
          <w:color w:val="000000"/>
          <w:szCs w:val="28"/>
          <w:lang w:val="vi-VN"/>
        </w:rPr>
        <w:t>QUY ĐỊNH CHUNG</w:t>
      </w:r>
    </w:p>
    <w:bookmarkEnd w:id="6"/>
    <w:p w14:paraId="2CFA6B84" w14:textId="77777777" w:rsidR="00892FAF" w:rsidRPr="00892FAF" w:rsidRDefault="00892FAF" w:rsidP="001B10AF">
      <w:pPr>
        <w:spacing w:before="120" w:after="120"/>
        <w:ind w:firstLine="567"/>
        <w:jc w:val="both"/>
        <w:rPr>
          <w:b/>
          <w:bCs/>
        </w:rPr>
      </w:pPr>
      <w:r w:rsidRPr="00892FAF">
        <w:rPr>
          <w:b/>
          <w:bCs/>
        </w:rPr>
        <w:t>Điều 1. Mục đích</w:t>
      </w:r>
    </w:p>
    <w:p w14:paraId="1DFB6033" w14:textId="3A849581" w:rsidR="00892FAF" w:rsidRPr="00892FAF" w:rsidRDefault="00E31594" w:rsidP="001B10AF">
      <w:pPr>
        <w:spacing w:before="120" w:after="120"/>
        <w:ind w:firstLine="567"/>
        <w:jc w:val="both"/>
      </w:pPr>
      <w:r>
        <w:t xml:space="preserve">1. </w:t>
      </w:r>
      <w:r w:rsidR="00892FAF" w:rsidRPr="00892FAF">
        <w:t xml:space="preserve">Quy chế này quy định cơ chế phối hợp giữa các cơ quan, tổ chức, đơn vị </w:t>
      </w:r>
      <w:r>
        <w:t>về</w:t>
      </w:r>
      <w:r w:rsidR="00892FAF" w:rsidRPr="00892FAF">
        <w:t xml:space="preserve"> xây dựng cơ sở dữ liệu, chia sẻ, cung cấp và khai thác thông tin, dữ liệu về nhà ở và thị trường bất động sản trên địa bàn tỉnh </w:t>
      </w:r>
      <w:r w:rsidR="0040340D">
        <w:t>Khánh Hòa</w:t>
      </w:r>
      <w:r w:rsidR="00892FAF" w:rsidRPr="00892FAF">
        <w:t>.</w:t>
      </w:r>
    </w:p>
    <w:p w14:paraId="4FA655AD" w14:textId="27A95AC7" w:rsidR="00892FAF" w:rsidRDefault="00892FAF" w:rsidP="001B10AF">
      <w:pPr>
        <w:spacing w:before="120" w:after="120"/>
        <w:ind w:firstLine="567"/>
        <w:jc w:val="both"/>
      </w:pPr>
      <w:r w:rsidRPr="00892FAF">
        <w:t>Việc thực hiện Quy chế nhằm bảo đảm thông tin, dữ liệu được thu thập, cập nhật và quản lý thống nhất, đầy đủ, chính xác và kịp thời; phục vụ công tác quản lý nhà nước về nhà ở và thị trường bất động sản.</w:t>
      </w:r>
    </w:p>
    <w:p w14:paraId="711FB676" w14:textId="3E80B899" w:rsidR="00E31594" w:rsidRPr="0079067F" w:rsidRDefault="00E31594" w:rsidP="001B10AF">
      <w:pPr>
        <w:spacing w:before="120" w:after="120"/>
        <w:ind w:firstLine="567"/>
        <w:jc w:val="both"/>
        <w:rPr>
          <w:szCs w:val="28"/>
        </w:rPr>
      </w:pPr>
      <w:r>
        <w:rPr>
          <w:spacing w:val="-4"/>
          <w:szCs w:val="28"/>
        </w:rPr>
        <w:t xml:space="preserve">2. </w:t>
      </w:r>
      <w:r w:rsidRPr="00D50FD3">
        <w:rPr>
          <w:spacing w:val="-4"/>
          <w:szCs w:val="28"/>
        </w:rPr>
        <w:t xml:space="preserve">Những nội dung không được quy định tại Quy chế này được thực hiện theo quy định của </w:t>
      </w:r>
      <w:r w:rsidRPr="00C12878">
        <w:rPr>
          <w:iCs/>
        </w:rPr>
        <w:t>Nghị định số 357/2025/NĐ-CP ngày 31 tháng 12 năm 2025 của Chính phủ về xây dựng và quản lý hệ thống thông tin, cơ sở dữ liệu về nhà ở và thị trường bất động sản</w:t>
      </w:r>
      <w:r>
        <w:rPr>
          <w:iCs/>
          <w:lang w:val="vi-VN"/>
        </w:rPr>
        <w:t xml:space="preserve"> </w:t>
      </w:r>
      <w:r w:rsidRPr="00D50FD3">
        <w:rPr>
          <w:szCs w:val="28"/>
        </w:rPr>
        <w:t>và pháp luật hiện hành có liên quan</w:t>
      </w:r>
      <w:r>
        <w:rPr>
          <w:szCs w:val="28"/>
        </w:rPr>
        <w:t xml:space="preserve"> (sau đây gọi là </w:t>
      </w:r>
      <w:r w:rsidRPr="00C12878">
        <w:rPr>
          <w:iCs/>
        </w:rPr>
        <w:t>Nghị định số 357/2025/NĐ-CP</w:t>
      </w:r>
      <w:r>
        <w:rPr>
          <w:szCs w:val="28"/>
        </w:rPr>
        <w:t>).</w:t>
      </w:r>
    </w:p>
    <w:p w14:paraId="3B319CD3" w14:textId="77777777" w:rsidR="00892FAF" w:rsidRPr="00892FAF" w:rsidRDefault="00892FAF" w:rsidP="001B10AF">
      <w:pPr>
        <w:spacing w:before="120" w:after="120"/>
        <w:ind w:firstLine="567"/>
        <w:jc w:val="both"/>
        <w:rPr>
          <w:b/>
          <w:bCs/>
        </w:rPr>
      </w:pPr>
      <w:r w:rsidRPr="00892FAF">
        <w:rPr>
          <w:b/>
          <w:bCs/>
        </w:rPr>
        <w:t>Điều 2. Phạm vi điều chỉnh</w:t>
      </w:r>
    </w:p>
    <w:p w14:paraId="795A0F5C" w14:textId="77777777" w:rsidR="00892FAF" w:rsidRPr="00892FAF" w:rsidRDefault="00892FAF" w:rsidP="001B10AF">
      <w:pPr>
        <w:spacing w:before="120" w:after="120"/>
        <w:ind w:firstLine="567"/>
        <w:jc w:val="both"/>
      </w:pPr>
      <w:r w:rsidRPr="00892FAF">
        <w:t>Quy chế này quy định việc phối hợp trong các hoạt động sau:</w:t>
      </w:r>
    </w:p>
    <w:p w14:paraId="0F0C2BEB" w14:textId="77777777" w:rsidR="00892FAF" w:rsidRPr="00892FAF" w:rsidRDefault="00892FAF" w:rsidP="001B10AF">
      <w:pPr>
        <w:tabs>
          <w:tab w:val="num" w:pos="720"/>
        </w:tabs>
        <w:spacing w:before="120" w:after="120"/>
        <w:ind w:firstLine="567"/>
        <w:jc w:val="both"/>
      </w:pPr>
      <w:r>
        <w:t xml:space="preserve">1. </w:t>
      </w:r>
      <w:r w:rsidRPr="00892FAF">
        <w:t>Thu thập, cập nhật thông tin, dữ liệu về nhà ở và thị trường bất động sản.</w:t>
      </w:r>
    </w:p>
    <w:p w14:paraId="60FD94A3" w14:textId="77777777" w:rsidR="00892FAF" w:rsidRPr="00892FAF" w:rsidRDefault="00892FAF" w:rsidP="001B10AF">
      <w:pPr>
        <w:tabs>
          <w:tab w:val="num" w:pos="720"/>
        </w:tabs>
        <w:spacing w:before="120" w:after="120"/>
        <w:ind w:firstLine="567"/>
        <w:jc w:val="both"/>
      </w:pPr>
      <w:r>
        <w:t xml:space="preserve">2. </w:t>
      </w:r>
      <w:r w:rsidRPr="00892FAF">
        <w:t>Chia sẻ và cung cấp thông tin, dữ liệu giữa các cơ quan, tổ chức.</w:t>
      </w:r>
    </w:p>
    <w:p w14:paraId="7B3C08E1" w14:textId="77777777" w:rsidR="00892FAF" w:rsidRPr="001B10AF" w:rsidRDefault="00892FAF" w:rsidP="001B10AF">
      <w:pPr>
        <w:tabs>
          <w:tab w:val="num" w:pos="720"/>
        </w:tabs>
        <w:spacing w:before="120" w:after="120"/>
        <w:ind w:firstLine="567"/>
        <w:jc w:val="both"/>
        <w:rPr>
          <w:spacing w:val="-2"/>
        </w:rPr>
      </w:pPr>
      <w:r w:rsidRPr="001B10AF">
        <w:rPr>
          <w:spacing w:val="-2"/>
        </w:rPr>
        <w:t>3. Kiểm tra, rà soát và xử lý dữ liệu trước khi tích hợp vào hệ thống thông tin.</w:t>
      </w:r>
    </w:p>
    <w:p w14:paraId="492D8D82" w14:textId="77777777" w:rsidR="00892FAF" w:rsidRPr="00892FAF" w:rsidRDefault="00892FAF" w:rsidP="001B10AF">
      <w:pPr>
        <w:tabs>
          <w:tab w:val="num" w:pos="720"/>
        </w:tabs>
        <w:spacing w:before="120" w:after="120"/>
        <w:ind w:firstLine="567"/>
        <w:jc w:val="both"/>
      </w:pPr>
      <w:r>
        <w:t xml:space="preserve">4. </w:t>
      </w:r>
      <w:r w:rsidRPr="00892FAF">
        <w:t>Khai thác và sử dụng thông tin, dữ liệu phục vụ công tác quản lý nhà nước.</w:t>
      </w:r>
    </w:p>
    <w:p w14:paraId="739A921C" w14:textId="77777777" w:rsidR="00892FAF" w:rsidRPr="00892FAF" w:rsidRDefault="00892FAF" w:rsidP="001B10AF">
      <w:pPr>
        <w:spacing w:before="120" w:after="120"/>
        <w:ind w:firstLine="567"/>
        <w:jc w:val="both"/>
        <w:rPr>
          <w:b/>
          <w:bCs/>
        </w:rPr>
      </w:pPr>
      <w:r w:rsidRPr="00892FAF">
        <w:rPr>
          <w:b/>
          <w:bCs/>
        </w:rPr>
        <w:t>Điều 3. Đối tượng áp dụng</w:t>
      </w:r>
    </w:p>
    <w:p w14:paraId="0BE42CDE" w14:textId="77777777" w:rsidR="00892FAF" w:rsidRPr="00892FAF" w:rsidRDefault="00892FAF" w:rsidP="001B10AF">
      <w:pPr>
        <w:spacing w:before="120" w:after="120"/>
        <w:ind w:firstLine="567"/>
        <w:jc w:val="both"/>
      </w:pPr>
      <w:r w:rsidRPr="00892FAF">
        <w:t>Quy chế này áp dụng đối với:</w:t>
      </w:r>
    </w:p>
    <w:p w14:paraId="4B99FB51" w14:textId="77777777" w:rsidR="00892FAF" w:rsidRPr="00892FAF" w:rsidRDefault="00892FAF" w:rsidP="001B10AF">
      <w:pPr>
        <w:tabs>
          <w:tab w:val="num" w:pos="720"/>
        </w:tabs>
        <w:spacing w:before="120" w:after="120"/>
        <w:ind w:firstLine="567"/>
        <w:jc w:val="both"/>
      </w:pPr>
      <w:r>
        <w:t xml:space="preserve">1. </w:t>
      </w:r>
      <w:r w:rsidRPr="00892FAF">
        <w:t>Các sở, ban, ngành thuộc UBND tỉnh.</w:t>
      </w:r>
    </w:p>
    <w:p w14:paraId="6D4B34E1" w14:textId="7BD323B6" w:rsidR="00892FAF" w:rsidRPr="00892FAF" w:rsidRDefault="00892FAF" w:rsidP="001B10AF">
      <w:pPr>
        <w:tabs>
          <w:tab w:val="num" w:pos="720"/>
        </w:tabs>
        <w:spacing w:before="120" w:after="120"/>
        <w:ind w:firstLine="567"/>
        <w:jc w:val="both"/>
      </w:pPr>
      <w:r>
        <w:t xml:space="preserve">2. </w:t>
      </w:r>
      <w:r w:rsidRPr="00892FAF">
        <w:t>UBND cấp xã</w:t>
      </w:r>
      <w:r w:rsidR="0040340D">
        <w:t>.</w:t>
      </w:r>
    </w:p>
    <w:p w14:paraId="79388F80" w14:textId="77777777" w:rsidR="00892FAF" w:rsidRPr="00892FAF" w:rsidRDefault="00631EAC" w:rsidP="001B10AF">
      <w:pPr>
        <w:tabs>
          <w:tab w:val="num" w:pos="720"/>
        </w:tabs>
        <w:spacing w:before="120" w:after="120"/>
        <w:ind w:firstLine="567"/>
        <w:jc w:val="both"/>
      </w:pPr>
      <w:r>
        <w:t>3</w:t>
      </w:r>
      <w:r w:rsidR="00892FAF">
        <w:t xml:space="preserve">. </w:t>
      </w:r>
      <w:r w:rsidR="00892FAF" w:rsidRPr="00892FAF">
        <w:t>Chủ đầu tư các dự án bất động sản.</w:t>
      </w:r>
    </w:p>
    <w:p w14:paraId="09E613C5" w14:textId="65FCEAF9" w:rsidR="00892FAF" w:rsidRDefault="00631EAC" w:rsidP="001B10AF">
      <w:pPr>
        <w:tabs>
          <w:tab w:val="num" w:pos="720"/>
        </w:tabs>
        <w:spacing w:before="120" w:after="120"/>
        <w:ind w:firstLine="567"/>
        <w:jc w:val="both"/>
      </w:pPr>
      <w:r>
        <w:lastRenderedPageBreak/>
        <w:t>4</w:t>
      </w:r>
      <w:r w:rsidR="00892FAF">
        <w:t xml:space="preserve">. </w:t>
      </w:r>
      <w:r w:rsidR="00892FAF" w:rsidRPr="00892FAF">
        <w:t xml:space="preserve">Các tổ chức, cá nhân </w:t>
      </w:r>
      <w:bookmarkStart w:id="7" w:name="_GoBack"/>
      <w:r w:rsidR="00892FAF" w:rsidRPr="00892FAF">
        <w:t>có liên quan đến việc cung cấp và khai thác thông tin, dữ liệu về nhà ở và thị trường bất động sản</w:t>
      </w:r>
      <w:bookmarkEnd w:id="7"/>
      <w:r w:rsidR="00892FAF" w:rsidRPr="00892FAF">
        <w:t>.</w:t>
      </w:r>
    </w:p>
    <w:p w14:paraId="1230A84C" w14:textId="77777777" w:rsidR="00892FAF" w:rsidRPr="00892FAF" w:rsidRDefault="00892FAF" w:rsidP="001B10AF">
      <w:pPr>
        <w:spacing w:before="120" w:after="120"/>
        <w:ind w:firstLine="567"/>
        <w:jc w:val="both"/>
        <w:rPr>
          <w:b/>
          <w:bCs/>
        </w:rPr>
      </w:pPr>
      <w:r w:rsidRPr="00892FAF">
        <w:rPr>
          <w:b/>
          <w:bCs/>
        </w:rPr>
        <w:t>Điều 4. Nguyên tắc phối hợp</w:t>
      </w:r>
    </w:p>
    <w:p w14:paraId="6FB51438" w14:textId="77777777" w:rsidR="00892FAF" w:rsidRPr="00892FAF" w:rsidRDefault="00892FAF" w:rsidP="001B10AF">
      <w:pPr>
        <w:spacing w:before="120" w:after="120"/>
        <w:ind w:firstLine="567"/>
        <w:jc w:val="both"/>
      </w:pPr>
      <w:r w:rsidRPr="00892FAF">
        <w:t>Việc phối hợp trong xây dựng, chia sẻ và cung cấp thông tin, dữ liệu phải bảo đảm các nguyên tắc sau:</w:t>
      </w:r>
    </w:p>
    <w:p w14:paraId="79347FDF" w14:textId="0E85B3C5" w:rsidR="00BB0EF1" w:rsidRPr="00D50FD3" w:rsidRDefault="00BB0EF1" w:rsidP="001B10AF">
      <w:pPr>
        <w:spacing w:before="120" w:after="120"/>
        <w:ind w:firstLine="567"/>
        <w:jc w:val="both"/>
        <w:rPr>
          <w:szCs w:val="28"/>
        </w:rPr>
      </w:pPr>
      <w:r w:rsidRPr="000378C7">
        <w:rPr>
          <w:szCs w:val="28"/>
        </w:rPr>
        <w:t>1. Việc phối hợp về xây dựng cơ sở dữ liệu, chia sẻ, cung cấp thông tin, dữ liệu về nhà ở và thị trường bất động sản</w:t>
      </w:r>
      <w:r w:rsidRPr="000378C7">
        <w:t xml:space="preserve"> trên địa bàn </w:t>
      </w:r>
      <w:r>
        <w:t>tỉnh Khánh Hòa</w:t>
      </w:r>
      <w:r w:rsidRPr="000378C7">
        <w:rPr>
          <w:szCs w:val="28"/>
        </w:rPr>
        <w:t xml:space="preserve"> được thực hiện trên cơ sở chức năng, nhiệm vụ, quyền hạn của các cơ quan, đơn vị, tổ chức có liên quan theo quy định hiện hành, đảm bảo sự chủ động, thường xuyên, chặt chẽ, kịp thời, thống nhất, không chồng chéo.</w:t>
      </w:r>
    </w:p>
    <w:p w14:paraId="6E1A8359" w14:textId="77777777" w:rsidR="00BB0EF1" w:rsidRPr="0079067F" w:rsidRDefault="00BB0EF1" w:rsidP="001B10AF">
      <w:pPr>
        <w:spacing w:before="120" w:after="120"/>
        <w:ind w:firstLine="567"/>
        <w:jc w:val="both"/>
        <w:rPr>
          <w:szCs w:val="28"/>
        </w:rPr>
      </w:pPr>
      <w:r w:rsidRPr="0079067F">
        <w:rPr>
          <w:szCs w:val="28"/>
        </w:rPr>
        <w:t xml:space="preserve">2. Tuân thủ các nguyên tắc về xây dựng, quản lý và sử dụng thông tin, dữ liệu về nhà ở và thị trường bất động sản quy định tại </w:t>
      </w:r>
      <w:bookmarkStart w:id="8" w:name="dc_1"/>
      <w:r w:rsidRPr="0079067F">
        <w:rPr>
          <w:szCs w:val="28"/>
        </w:rPr>
        <w:t>Điều 4</w:t>
      </w:r>
      <w:bookmarkEnd w:id="8"/>
      <w:r>
        <w:rPr>
          <w:szCs w:val="28"/>
        </w:rPr>
        <w:t xml:space="preserve"> </w:t>
      </w:r>
      <w:r w:rsidRPr="0079067F">
        <w:rPr>
          <w:iCs/>
        </w:rPr>
        <w:t>Nghị định số 357/2025/NĐ-CP</w:t>
      </w:r>
      <w:r w:rsidRPr="0079067F">
        <w:rPr>
          <w:szCs w:val="28"/>
        </w:rPr>
        <w:t>.</w:t>
      </w:r>
    </w:p>
    <w:p w14:paraId="0A2DD88F" w14:textId="77777777" w:rsidR="00BB0EF1" w:rsidRPr="009E27ED" w:rsidRDefault="00BB0EF1" w:rsidP="001B10AF">
      <w:pPr>
        <w:spacing w:before="120" w:after="120"/>
        <w:ind w:firstLine="567"/>
        <w:jc w:val="both"/>
        <w:rPr>
          <w:spacing w:val="-2"/>
          <w:szCs w:val="28"/>
        </w:rPr>
      </w:pPr>
      <w:r w:rsidRPr="009E27ED">
        <w:rPr>
          <w:spacing w:val="-2"/>
          <w:szCs w:val="28"/>
        </w:rPr>
        <w:t xml:space="preserve">3. Việc trao đổi, cung cấp thông tin giữa các cơ quan, tổ chức, cá nhân phải bảo đảm đầy đủ, chính xác theo đúng quy định tại </w:t>
      </w:r>
      <w:r w:rsidRPr="009E27ED">
        <w:rPr>
          <w:iCs/>
          <w:spacing w:val="-2"/>
          <w:szCs w:val="28"/>
        </w:rPr>
        <w:t>Nghị định số 357/2025/NĐ-CP và chịu trách nhiệm về toàn bộ nội dung, thông tin, dữ liệu do mình cung cấp</w:t>
      </w:r>
      <w:r w:rsidRPr="009E27ED">
        <w:rPr>
          <w:spacing w:val="-2"/>
          <w:szCs w:val="28"/>
        </w:rPr>
        <w:t>.</w:t>
      </w:r>
    </w:p>
    <w:p w14:paraId="03324F25" w14:textId="77777777" w:rsidR="00892FAF" w:rsidRPr="00892FAF" w:rsidRDefault="00892FAF" w:rsidP="001B10AF">
      <w:pPr>
        <w:spacing w:before="120" w:after="120"/>
        <w:ind w:firstLine="567"/>
        <w:jc w:val="both"/>
        <w:rPr>
          <w:b/>
          <w:bCs/>
        </w:rPr>
      </w:pPr>
      <w:r w:rsidRPr="00892FAF">
        <w:rPr>
          <w:b/>
          <w:bCs/>
        </w:rPr>
        <w:t>Điều 5. Trách nhiệm chung của các cơ quan, tổ chức</w:t>
      </w:r>
    </w:p>
    <w:p w14:paraId="3C12F25E" w14:textId="77777777" w:rsidR="00892FAF" w:rsidRPr="00892FAF" w:rsidRDefault="00892FAF" w:rsidP="001B10AF">
      <w:pPr>
        <w:spacing w:before="120" w:after="120"/>
        <w:ind w:firstLine="567"/>
        <w:jc w:val="both"/>
      </w:pPr>
      <w:r w:rsidRPr="00892FAF">
        <w:t>Các cơ quan, tổ chức, đơn vị tham gia cung cấp thông tin, dữ liệu có trách nhiệm:</w:t>
      </w:r>
    </w:p>
    <w:p w14:paraId="3DE8D545" w14:textId="77777777" w:rsidR="00892FAF" w:rsidRPr="00892FAF" w:rsidRDefault="00892FAF" w:rsidP="001B10AF">
      <w:pPr>
        <w:tabs>
          <w:tab w:val="num" w:pos="720"/>
        </w:tabs>
        <w:spacing w:before="120" w:after="120"/>
        <w:ind w:firstLine="567"/>
        <w:jc w:val="both"/>
      </w:pPr>
      <w:r>
        <w:t xml:space="preserve">1. </w:t>
      </w:r>
      <w:r w:rsidRPr="00892FAF">
        <w:t>Cung cấp thông tin, dữ liệu thuộc phạm vi quản lý của mình theo quy định.</w:t>
      </w:r>
    </w:p>
    <w:p w14:paraId="284A8FBC" w14:textId="77777777" w:rsidR="00892FAF" w:rsidRPr="00892FAF" w:rsidRDefault="00892FAF" w:rsidP="001B10AF">
      <w:pPr>
        <w:tabs>
          <w:tab w:val="num" w:pos="720"/>
        </w:tabs>
        <w:spacing w:before="120" w:after="120"/>
        <w:ind w:firstLine="567"/>
        <w:jc w:val="both"/>
      </w:pPr>
      <w:r>
        <w:t xml:space="preserve">2. </w:t>
      </w:r>
      <w:r w:rsidRPr="00892FAF">
        <w:t>Chịu trách nhiệm về tính chính xác và tính hợp pháp của thông tin, dữ liệu cung cấp.</w:t>
      </w:r>
    </w:p>
    <w:p w14:paraId="4F78E6B4" w14:textId="77777777" w:rsidR="00892FAF" w:rsidRPr="00892FAF" w:rsidRDefault="00892FAF" w:rsidP="001B10AF">
      <w:pPr>
        <w:tabs>
          <w:tab w:val="num" w:pos="720"/>
        </w:tabs>
        <w:spacing w:before="120" w:after="120"/>
        <w:ind w:firstLine="567"/>
        <w:jc w:val="both"/>
      </w:pPr>
      <w:r>
        <w:t xml:space="preserve">3. </w:t>
      </w:r>
      <w:r w:rsidRPr="00892FAF">
        <w:t>Phối hợp với Sở Xây dựng trong việc kiểm tra, rà soát và chỉnh sửa dữ liệu khi cần thiết.</w:t>
      </w:r>
    </w:p>
    <w:p w14:paraId="6C376533" w14:textId="77777777" w:rsidR="00892FAF" w:rsidRPr="00892FAF" w:rsidRDefault="00892FAF" w:rsidP="001B10AF">
      <w:pPr>
        <w:spacing w:before="120" w:after="120"/>
        <w:jc w:val="center"/>
        <w:rPr>
          <w:b/>
          <w:bCs/>
        </w:rPr>
      </w:pPr>
      <w:r w:rsidRPr="00892FAF">
        <w:rPr>
          <w:b/>
          <w:bCs/>
        </w:rPr>
        <w:t>Chương III</w:t>
      </w:r>
    </w:p>
    <w:p w14:paraId="24323F41" w14:textId="79E4B6C5" w:rsidR="00892FAF" w:rsidRPr="00892FAF" w:rsidRDefault="004E1AEA" w:rsidP="001B10AF">
      <w:pPr>
        <w:spacing w:before="120" w:after="120"/>
        <w:jc w:val="center"/>
        <w:rPr>
          <w:b/>
          <w:bCs/>
        </w:rPr>
      </w:pPr>
      <w:r>
        <w:rPr>
          <w:b/>
          <w:bCs/>
        </w:rPr>
        <w:t>QUY ĐỊNH CỤ THỂ</w:t>
      </w:r>
      <w:r>
        <w:rPr>
          <w:b/>
          <w:bCs/>
        </w:rPr>
        <w:tab/>
      </w:r>
    </w:p>
    <w:p w14:paraId="17CA56A9" w14:textId="38DBAAFF" w:rsidR="00C64970" w:rsidRPr="00C64970" w:rsidRDefault="00C64970" w:rsidP="001B10AF">
      <w:pPr>
        <w:spacing w:before="120" w:after="120"/>
        <w:ind w:firstLine="567"/>
        <w:jc w:val="both"/>
        <w:rPr>
          <w:b/>
          <w:bCs/>
        </w:rPr>
      </w:pPr>
      <w:r w:rsidRPr="00C64970">
        <w:rPr>
          <w:b/>
          <w:bCs/>
        </w:rPr>
        <w:t xml:space="preserve">Điều </w:t>
      </w:r>
      <w:r w:rsidR="00E34A0E">
        <w:rPr>
          <w:b/>
          <w:bCs/>
        </w:rPr>
        <w:t>6</w:t>
      </w:r>
      <w:r w:rsidRPr="00C64970">
        <w:rPr>
          <w:b/>
          <w:bCs/>
        </w:rPr>
        <w:t>. Cấp và quản lý tài khoản truy cập hệ thống</w:t>
      </w:r>
    </w:p>
    <w:p w14:paraId="486B4A44" w14:textId="0F808166" w:rsidR="00C64970" w:rsidRPr="00C64970" w:rsidRDefault="00C64970" w:rsidP="001B10AF">
      <w:pPr>
        <w:tabs>
          <w:tab w:val="num" w:pos="720"/>
        </w:tabs>
        <w:spacing w:before="120" w:after="120"/>
        <w:ind w:firstLine="567"/>
        <w:jc w:val="both"/>
      </w:pPr>
      <w:r w:rsidRPr="00C64970">
        <w:t xml:space="preserve">1. Tài khoản quản trị Hệ thống thông tin, cơ sở dữ liệu về nhà ở và thị trường bất động sản do Bộ Xây dựng cấp cho Ủy ban nhân dân </w:t>
      </w:r>
      <w:r w:rsidR="00FD2444">
        <w:t>tỉnh</w:t>
      </w:r>
      <w:r w:rsidRPr="00C64970">
        <w:t xml:space="preserve">; Ủy ban nhân dân </w:t>
      </w:r>
      <w:r w:rsidR="00FD2444">
        <w:t>tỉnh</w:t>
      </w:r>
      <w:r w:rsidRPr="00C64970">
        <w:t xml:space="preserve"> giao Sở Xây dựng tiếp nhận, quản lý và vận hành tài khoản quản trị này theo quy định, hướng dẫn của Bộ Xây dựng.</w:t>
      </w:r>
    </w:p>
    <w:p w14:paraId="570CE75F" w14:textId="77777777" w:rsidR="00C64970" w:rsidRPr="00C64970" w:rsidRDefault="00C64970" w:rsidP="001B10AF">
      <w:pPr>
        <w:tabs>
          <w:tab w:val="num" w:pos="720"/>
        </w:tabs>
        <w:spacing w:before="120" w:after="120"/>
        <w:ind w:firstLine="567"/>
        <w:jc w:val="both"/>
      </w:pPr>
      <w:r w:rsidRPr="00C64970">
        <w:t>2. Sở Xây dựng là cơ quan đầu mối thực hiện việc cấp, thu hồi và quản lý tài khoản truy cập cho các cơ quan, tổ chức, cá nhân có liên quan; hướng dẫn việc sử dụng tài khoản và khai thác Hệ thống; tổ chức kiểm tra, rà soát, cập nhật, tổng hợp dữ liệu vào Hệ thống; thực hiện việc kiểm duyệt dữ liệu và chế độ báo cáo gửi Bộ Xây dựng theo quy định và hướng dẫn của Bộ Xây dựng.</w:t>
      </w:r>
    </w:p>
    <w:p w14:paraId="25150B18" w14:textId="4596E2E1" w:rsidR="00C64970" w:rsidRPr="00C64970" w:rsidRDefault="00C64970" w:rsidP="001B10AF">
      <w:pPr>
        <w:tabs>
          <w:tab w:val="num" w:pos="720"/>
        </w:tabs>
        <w:spacing w:before="120" w:after="120"/>
        <w:ind w:firstLine="567"/>
        <w:jc w:val="both"/>
      </w:pPr>
      <w:r w:rsidRPr="00C64970">
        <w:t xml:space="preserve">3. Các cơ quan, tổ chức, cá nhân có liên quan được cấp tài khoản có trách nhiệm quản lý, sử dụng tài khoản đúng mục đích, đúng quy định; bảo đảm an </w:t>
      </w:r>
      <w:r w:rsidRPr="00C64970">
        <w:lastRenderedPageBreak/>
        <w:t xml:space="preserve">toàn, bảo mật thông tin; không được chia sẻ, cung cấp tài khoản cho tổ chức, cá nhân khác khi chưa được phép; kịp thời thông báo cho cơ quan quản lý hệ thống khi phát hiện sự cố hoặc dấu hiệu truy cập trái phép; chịu trách nhiệm trước pháp luật và trước Ủy ban nhân dân </w:t>
      </w:r>
      <w:r w:rsidR="00FD2444">
        <w:t>tỉnh</w:t>
      </w:r>
      <w:r w:rsidRPr="00C64970">
        <w:t xml:space="preserve"> về mọi hoạt động phát sinh từ việc sử dụng tài khoản được cấp.</w:t>
      </w:r>
    </w:p>
    <w:p w14:paraId="33575A8E" w14:textId="37514C24" w:rsidR="00C64970" w:rsidRPr="00C64970" w:rsidRDefault="00C64970" w:rsidP="001B10AF">
      <w:pPr>
        <w:spacing w:before="120" w:after="120"/>
        <w:ind w:firstLine="567"/>
        <w:jc w:val="both"/>
        <w:rPr>
          <w:b/>
          <w:bCs/>
          <w:szCs w:val="28"/>
        </w:rPr>
      </w:pPr>
      <w:r w:rsidRPr="00C64970">
        <w:rPr>
          <w:b/>
          <w:bCs/>
          <w:szCs w:val="28"/>
        </w:rPr>
        <w:t xml:space="preserve">Điều </w:t>
      </w:r>
      <w:r w:rsidR="00E34A0E">
        <w:rPr>
          <w:b/>
          <w:bCs/>
          <w:szCs w:val="28"/>
        </w:rPr>
        <w:t>7</w:t>
      </w:r>
      <w:r w:rsidRPr="00C64970">
        <w:rPr>
          <w:b/>
          <w:bCs/>
          <w:szCs w:val="28"/>
        </w:rPr>
        <w:t>. Phối hợp trong việc xây dựng cơ sở dữ liệu về nhà ở và thị trường bất động sản</w:t>
      </w:r>
    </w:p>
    <w:p w14:paraId="3939D453" w14:textId="189BEE69" w:rsidR="00C64970" w:rsidRPr="00C64970" w:rsidRDefault="00C64970" w:rsidP="001B10AF">
      <w:pPr>
        <w:spacing w:before="120" w:after="120"/>
        <w:ind w:firstLine="567"/>
        <w:jc w:val="both"/>
        <w:rPr>
          <w:spacing w:val="-2"/>
          <w:szCs w:val="28"/>
        </w:rPr>
      </w:pPr>
      <w:r w:rsidRPr="00C64970">
        <w:rPr>
          <w:spacing w:val="-2"/>
          <w:szCs w:val="28"/>
        </w:rPr>
        <w:t xml:space="preserve">1. Sở Xây dựng chủ trì xây dựng cơ sở dữ liệu về nhà ở và thị trường bất động sản trên địa bàn </w:t>
      </w:r>
      <w:r>
        <w:rPr>
          <w:spacing w:val="-2"/>
          <w:szCs w:val="28"/>
        </w:rPr>
        <w:t>tỉnh Khánh Hòa</w:t>
      </w:r>
      <w:r w:rsidRPr="00C64970">
        <w:rPr>
          <w:spacing w:val="-2"/>
          <w:szCs w:val="28"/>
        </w:rPr>
        <w:t xml:space="preserve"> đảm bảo đúng quy định tại </w:t>
      </w:r>
      <w:r w:rsidRPr="00C64970">
        <w:rPr>
          <w:iCs/>
        </w:rPr>
        <w:t>Nghị định số 357/2025/NĐ-CP</w:t>
      </w:r>
      <w:r w:rsidRPr="00C64970">
        <w:rPr>
          <w:spacing w:val="-2"/>
          <w:szCs w:val="28"/>
        </w:rPr>
        <w:t>.</w:t>
      </w:r>
    </w:p>
    <w:p w14:paraId="7A934CB7" w14:textId="6E65551E" w:rsidR="00C64970" w:rsidRPr="00C64970" w:rsidRDefault="00C64970" w:rsidP="001B10AF">
      <w:pPr>
        <w:spacing w:before="120" w:after="120"/>
        <w:ind w:firstLine="567"/>
        <w:jc w:val="both"/>
        <w:rPr>
          <w:szCs w:val="28"/>
        </w:rPr>
      </w:pPr>
      <w:r w:rsidRPr="00C64970">
        <w:rPr>
          <w:szCs w:val="28"/>
        </w:rPr>
        <w:t xml:space="preserve">2. Các cơ quan chuyên môn, đơn vị sự nghiệp trực thuộc Ủy ban nhân dân </w:t>
      </w:r>
      <w:r w:rsidR="00FD2444">
        <w:rPr>
          <w:szCs w:val="28"/>
        </w:rPr>
        <w:t>tỉnh</w:t>
      </w:r>
      <w:r w:rsidRPr="00C64970">
        <w:rPr>
          <w:szCs w:val="28"/>
        </w:rPr>
        <w:t xml:space="preserve">, Ủy ban nhân dân cấp xã và </w:t>
      </w:r>
      <w:r w:rsidRPr="00C64970">
        <w:rPr>
          <w:szCs w:val="28"/>
          <w:lang w:val="vi-VN"/>
        </w:rPr>
        <w:t xml:space="preserve">các </w:t>
      </w:r>
      <w:r w:rsidRPr="00C64970">
        <w:rPr>
          <w:szCs w:val="28"/>
        </w:rPr>
        <w:t>tổ chức, cá nhân có liên quan phối hợp xây dựng cơ sở dữ liệu về nhà ở và thị trường bất động sản theo chức năng, nhiệm vụ và theo đề nghị của Sở Xây dựng.</w:t>
      </w:r>
    </w:p>
    <w:p w14:paraId="7FF2FD24" w14:textId="4C8DEB35" w:rsidR="00C64970" w:rsidRPr="00C64970" w:rsidRDefault="00C64970" w:rsidP="001B10AF">
      <w:pPr>
        <w:spacing w:before="120" w:after="120"/>
        <w:ind w:firstLine="567"/>
        <w:jc w:val="both"/>
        <w:rPr>
          <w:b/>
          <w:bCs/>
          <w:szCs w:val="28"/>
        </w:rPr>
      </w:pPr>
      <w:bookmarkStart w:id="9" w:name="dieu_5"/>
      <w:r w:rsidRPr="00C64970">
        <w:rPr>
          <w:b/>
          <w:bCs/>
          <w:szCs w:val="28"/>
        </w:rPr>
        <w:t xml:space="preserve">Điều </w:t>
      </w:r>
      <w:r w:rsidR="00E34A0E">
        <w:rPr>
          <w:b/>
          <w:bCs/>
          <w:szCs w:val="28"/>
        </w:rPr>
        <w:t>8</w:t>
      </w:r>
      <w:r w:rsidRPr="00C64970">
        <w:rPr>
          <w:b/>
          <w:bCs/>
          <w:szCs w:val="28"/>
        </w:rPr>
        <w:t>. Phối hợp chia sẻ, cung cấp thông tin, dữ liệu về nhà ở và thị trường bất động sản</w:t>
      </w:r>
      <w:bookmarkEnd w:id="9"/>
    </w:p>
    <w:p w14:paraId="27E6473D" w14:textId="77777777" w:rsidR="00C64970" w:rsidRPr="00C64970" w:rsidRDefault="00C64970" w:rsidP="001B10AF">
      <w:pPr>
        <w:spacing w:before="120" w:after="120"/>
        <w:ind w:firstLine="567"/>
        <w:jc w:val="both"/>
        <w:rPr>
          <w:szCs w:val="28"/>
        </w:rPr>
      </w:pPr>
      <w:r w:rsidRPr="00C64970">
        <w:rPr>
          <w:szCs w:val="28"/>
        </w:rPr>
        <w:t xml:space="preserve">1. Các cơ quan, tổ chức, cá nhân tham gia phối hợp về xây dựng cơ sở dữ liệu, chia sẻ, cung cấp thông tin, dữ liệu về nhà ở và thị trường bất động sản có trách nhiệm và quyền hạn theo đúng quy định tại Điều 39 Nghị định số </w:t>
      </w:r>
      <w:r w:rsidRPr="00C64970">
        <w:rPr>
          <w:iCs/>
        </w:rPr>
        <w:t>357/2025/NĐ-CP</w:t>
      </w:r>
      <w:r w:rsidRPr="00C64970">
        <w:rPr>
          <w:szCs w:val="28"/>
        </w:rPr>
        <w:t>.</w:t>
      </w:r>
    </w:p>
    <w:p w14:paraId="4847BE0F" w14:textId="1F83854A" w:rsidR="00C64970" w:rsidRPr="00C64970" w:rsidRDefault="00C64970" w:rsidP="001B10AF">
      <w:pPr>
        <w:spacing w:before="120" w:after="120"/>
        <w:ind w:firstLine="567"/>
        <w:jc w:val="both"/>
        <w:rPr>
          <w:spacing w:val="-4"/>
          <w:szCs w:val="28"/>
          <w:lang w:val="vi-VN"/>
        </w:rPr>
      </w:pPr>
      <w:r w:rsidRPr="00C64970">
        <w:rPr>
          <w:spacing w:val="-4"/>
          <w:szCs w:val="28"/>
        </w:rPr>
        <w:t xml:space="preserve">2. Việc công bố các thông tin tổng hợp về nhà ở và thị trường bất động sản trên địa bàn </w:t>
      </w:r>
      <w:r>
        <w:rPr>
          <w:spacing w:val="-4"/>
          <w:szCs w:val="28"/>
        </w:rPr>
        <w:t>tỉnh Khánh Hòa</w:t>
      </w:r>
      <w:r w:rsidRPr="00C64970">
        <w:rPr>
          <w:spacing w:val="-4"/>
          <w:szCs w:val="28"/>
        </w:rPr>
        <w:t xml:space="preserve"> trên Cổng thông tin của hệ thống thông tin về nhà ở và thị trường bất động sản</w:t>
      </w:r>
      <w:r w:rsidRPr="00C64970">
        <w:rPr>
          <w:spacing w:val="-4"/>
          <w:szCs w:val="28"/>
          <w:lang w:val="vi-VN"/>
        </w:rPr>
        <w:t xml:space="preserve"> </w:t>
      </w:r>
      <w:r w:rsidRPr="00C64970">
        <w:rPr>
          <w:spacing w:val="-4"/>
          <w:szCs w:val="28"/>
        </w:rPr>
        <w:t xml:space="preserve">tại địa chỉ website: https://batdongsan.xaydung.gov.vn, Cổng thông tin điện tử </w:t>
      </w:r>
      <w:r>
        <w:rPr>
          <w:spacing w:val="-4"/>
          <w:szCs w:val="28"/>
        </w:rPr>
        <w:t>tỉnh</w:t>
      </w:r>
      <w:r w:rsidRPr="00C64970">
        <w:rPr>
          <w:spacing w:val="-4"/>
          <w:szCs w:val="28"/>
          <w:lang w:val="vi-VN"/>
        </w:rPr>
        <w:t xml:space="preserve">, </w:t>
      </w:r>
      <w:r w:rsidRPr="00C64970">
        <w:rPr>
          <w:spacing w:val="-4"/>
          <w:szCs w:val="28"/>
        </w:rPr>
        <w:t>định kỳ quý: Trước ngày 10 tháng đầu tiên của quý sau quý công bố</w:t>
      </w:r>
      <w:r w:rsidRPr="00C64970">
        <w:rPr>
          <w:spacing w:val="-4"/>
          <w:szCs w:val="28"/>
          <w:lang w:val="vi-VN"/>
        </w:rPr>
        <w:t>.</w:t>
      </w:r>
    </w:p>
    <w:p w14:paraId="0353298F" w14:textId="77777777" w:rsidR="00C64970" w:rsidRPr="00C64970" w:rsidRDefault="00C64970" w:rsidP="001B10AF">
      <w:pPr>
        <w:spacing w:before="120" w:after="120"/>
        <w:ind w:firstLine="567"/>
        <w:jc w:val="both"/>
        <w:rPr>
          <w:iCs/>
        </w:rPr>
      </w:pPr>
      <w:r w:rsidRPr="00C64970">
        <w:rPr>
          <w:iCs/>
          <w:lang w:val="en"/>
        </w:rPr>
        <w:t>Trư</w:t>
      </w:r>
      <w:r w:rsidRPr="00C64970">
        <w:rPr>
          <w:iCs/>
        </w:rPr>
        <w:t>ờng hợp hệ thống phần mềm, cơ sở dữ liệu hoặc hạ tầng kỹ thuật của các bộ, cơ quan ngang bộ, cơ quan thuộc Chính phủ chưa đáp ứng yêu cầu để thực hiện kết nối, chia sẻ dữ liệu theo quy định, các cơ quan, tổ chức, cá nhân có liên quan tiếp tục thực hiện chế độ báo cáo, cung cấp thông tin theo quy định tại Nghị định số </w:t>
      </w:r>
      <w:bookmarkStart w:id="10" w:name="tvpllink_wsontstgoc"/>
      <w:r w:rsidRPr="00C64970">
        <w:rPr>
          <w:iCs/>
        </w:rPr>
        <w:fldChar w:fldCharType="begin"/>
      </w:r>
      <w:r w:rsidRPr="00C64970">
        <w:rPr>
          <w:iCs/>
        </w:rPr>
        <w:instrText>HYPERLINK "https://thuvienphapluat.vn/van-ban/Bat-dong-san/Nghi-dinh-94-2024-ND-CP-huong-dan-Luat-Kinh-doanh-bat-dong-san-xay-dung-co-so-du-lieu-ve-nha-o-619415.aspx" \t "_blank"</w:instrText>
      </w:r>
      <w:r w:rsidRPr="00C64970">
        <w:rPr>
          <w:iCs/>
        </w:rPr>
        <w:fldChar w:fldCharType="separate"/>
      </w:r>
      <w:r w:rsidRPr="00C64970">
        <w:rPr>
          <w:iCs/>
        </w:rPr>
        <w:t>94/2024/NĐ-CP</w:t>
      </w:r>
      <w:r w:rsidRPr="00C64970">
        <w:rPr>
          <w:iCs/>
        </w:rPr>
        <w:fldChar w:fldCharType="end"/>
      </w:r>
      <w:bookmarkEnd w:id="10"/>
      <w:r w:rsidRPr="00C64970">
        <w:rPr>
          <w:iCs/>
        </w:rPr>
        <w:t xml:space="preserve"> cho đến khi hoàn thành việc nâng cấp, chuẩn hóa và kết nối theo đúng thời hạn quy định tại khoản 1 Điều 40 Nghị </w:t>
      </w:r>
      <w:r w:rsidRPr="00C64970">
        <w:rPr>
          <w:iCs/>
          <w:lang w:val="vi-VN"/>
        </w:rPr>
        <w:t xml:space="preserve">định </w:t>
      </w:r>
      <w:r w:rsidRPr="00C64970">
        <w:rPr>
          <w:szCs w:val="28"/>
        </w:rPr>
        <w:t xml:space="preserve">số </w:t>
      </w:r>
      <w:r w:rsidRPr="00C64970">
        <w:rPr>
          <w:iCs/>
        </w:rPr>
        <w:t>357/2025/NĐ-CP.</w:t>
      </w:r>
    </w:p>
    <w:p w14:paraId="286DF9D7" w14:textId="77777777" w:rsidR="00C64970" w:rsidRPr="00C64970" w:rsidRDefault="00C64970" w:rsidP="001B10AF">
      <w:pPr>
        <w:spacing w:before="120" w:after="120"/>
        <w:ind w:firstLine="567"/>
        <w:jc w:val="both"/>
        <w:rPr>
          <w:iCs/>
        </w:rPr>
      </w:pPr>
      <w:r w:rsidRPr="00C64970">
        <w:rPr>
          <w:iCs/>
        </w:rPr>
        <w:t xml:space="preserve">3. Các đơn vị có trách nhiệm phối hợp cung cấp thông tin, dữ liệu về nhà ở và thị trường bất động sản theo quy định tại Điều 29 </w:t>
      </w:r>
      <w:r w:rsidRPr="00C64970">
        <w:rPr>
          <w:szCs w:val="28"/>
        </w:rPr>
        <w:t xml:space="preserve">Nghị định số </w:t>
      </w:r>
      <w:r w:rsidRPr="00C64970">
        <w:rPr>
          <w:iCs/>
        </w:rPr>
        <w:t>357/2025/NĐ-CP như sau:</w:t>
      </w:r>
    </w:p>
    <w:p w14:paraId="1E166B00" w14:textId="75E960A1" w:rsidR="00C64970" w:rsidRPr="00C64970" w:rsidRDefault="00C64970" w:rsidP="001B10AF">
      <w:pPr>
        <w:spacing w:before="120" w:after="120"/>
        <w:ind w:firstLine="567"/>
        <w:jc w:val="both"/>
        <w:rPr>
          <w:iCs/>
        </w:rPr>
      </w:pPr>
      <w:r w:rsidRPr="00C64970">
        <w:rPr>
          <w:iCs/>
        </w:rPr>
        <w:t xml:space="preserve">a) Thống kê </w:t>
      </w:r>
      <w:r w:rsidR="0089787A">
        <w:rPr>
          <w:iCs/>
        </w:rPr>
        <w:t>tỉnh</w:t>
      </w:r>
      <w:r w:rsidRPr="00C64970">
        <w:rPr>
          <w:iCs/>
          <w:lang w:val="vi-VN"/>
        </w:rPr>
        <w:t>:</w:t>
      </w:r>
      <w:r w:rsidRPr="00C64970">
        <w:rPr>
          <w:iCs/>
        </w:rPr>
        <w:t xml:space="preserve"> </w:t>
      </w:r>
      <w:r w:rsidRPr="00C64970">
        <w:rPr>
          <w:iCs/>
          <w:lang w:val="vi-VN"/>
        </w:rPr>
        <w:t>C</w:t>
      </w:r>
      <w:r w:rsidRPr="00C64970">
        <w:rPr>
          <w:iCs/>
        </w:rPr>
        <w:t>ung cấp thông tin, dữ liệu về nhà ở và thị trường bất động sản theo quy định tại khoản 4 Điều 14; khoản 4 Điều 16 Nghị định số 357/2025/NĐ-CP.</w:t>
      </w:r>
    </w:p>
    <w:p w14:paraId="5D13AAD3" w14:textId="77777777" w:rsidR="00C64970" w:rsidRPr="00C64970" w:rsidRDefault="00C64970" w:rsidP="001B10AF">
      <w:pPr>
        <w:spacing w:before="120" w:after="120"/>
        <w:ind w:firstLine="567"/>
        <w:jc w:val="both"/>
        <w:rPr>
          <w:iCs/>
        </w:rPr>
      </w:pPr>
      <w:r w:rsidRPr="00C64970">
        <w:rPr>
          <w:iCs/>
        </w:rPr>
        <w:t>b) Sở Xây dựng</w:t>
      </w:r>
      <w:r w:rsidRPr="00C64970">
        <w:rPr>
          <w:iCs/>
          <w:lang w:val="vi-VN"/>
        </w:rPr>
        <w:t>: C</w:t>
      </w:r>
      <w:r w:rsidRPr="00C64970">
        <w:rPr>
          <w:iCs/>
        </w:rPr>
        <w:t xml:space="preserve">ung cấp thông tin, dữ liệu về nhà ở và thị trường bất động sản theo quy định tại khoản 1, 2, 3 Điều 14; Điều 15; khoản 1, 2, điểm a khoản 3 </w:t>
      </w:r>
      <w:r w:rsidRPr="00C64970">
        <w:rPr>
          <w:iCs/>
        </w:rPr>
        <w:lastRenderedPageBreak/>
        <w:t xml:space="preserve">Điều 16; </w:t>
      </w:r>
      <w:r w:rsidRPr="00C64970">
        <w:rPr>
          <w:iCs/>
          <w:lang w:val="vi-VN"/>
        </w:rPr>
        <w:t xml:space="preserve">khoản 1, điểm a, b, c, đ, g khoản 2 </w:t>
      </w:r>
      <w:r w:rsidRPr="00C64970">
        <w:rPr>
          <w:iCs/>
        </w:rPr>
        <w:t xml:space="preserve">Điều 17; khoản </w:t>
      </w:r>
      <w:r w:rsidRPr="00C64970">
        <w:rPr>
          <w:iCs/>
          <w:lang w:val="vi-VN"/>
        </w:rPr>
        <w:t xml:space="preserve">1, </w:t>
      </w:r>
      <w:r w:rsidRPr="00C64970">
        <w:rPr>
          <w:iCs/>
        </w:rPr>
        <w:t>6, 7 Điều 18; khoản 3 Điều 20; khoản</w:t>
      </w:r>
      <w:r w:rsidRPr="00C64970">
        <w:rPr>
          <w:iCs/>
          <w:lang w:val="vi-VN"/>
        </w:rPr>
        <w:t xml:space="preserve"> 1, </w:t>
      </w:r>
      <w:r w:rsidRPr="00C64970">
        <w:rPr>
          <w:iCs/>
        </w:rPr>
        <w:t>2 Điều 21; khoản</w:t>
      </w:r>
      <w:r w:rsidRPr="00C64970">
        <w:rPr>
          <w:iCs/>
          <w:lang w:val="vi-VN"/>
        </w:rPr>
        <w:t xml:space="preserve"> 1</w:t>
      </w:r>
      <w:r w:rsidRPr="00C64970">
        <w:rPr>
          <w:iCs/>
        </w:rPr>
        <w:t xml:space="preserve"> Điều 2</w:t>
      </w:r>
      <w:r w:rsidRPr="00C64970">
        <w:rPr>
          <w:iCs/>
          <w:lang w:val="vi-VN"/>
        </w:rPr>
        <w:t xml:space="preserve">2; </w:t>
      </w:r>
      <w:r w:rsidRPr="00C64970">
        <w:rPr>
          <w:iCs/>
        </w:rPr>
        <w:t>Điều 23; Điều 25 Nghị định số 357/2025/NĐ-CP.</w:t>
      </w:r>
    </w:p>
    <w:p w14:paraId="568D59F6" w14:textId="77777777" w:rsidR="00C64970" w:rsidRPr="00C64970" w:rsidRDefault="00C64970" w:rsidP="001B10AF">
      <w:pPr>
        <w:spacing w:before="120" w:after="120"/>
        <w:ind w:firstLine="567"/>
        <w:jc w:val="both"/>
        <w:rPr>
          <w:iCs/>
        </w:rPr>
      </w:pPr>
      <w:r w:rsidRPr="00C64970">
        <w:rPr>
          <w:iCs/>
        </w:rPr>
        <w:t>c) Sở Nông nghiệp và Môi trường</w:t>
      </w:r>
      <w:r w:rsidRPr="00C64970">
        <w:rPr>
          <w:iCs/>
          <w:lang w:val="vi-VN"/>
        </w:rPr>
        <w:t>: C</w:t>
      </w:r>
      <w:r w:rsidRPr="00C64970">
        <w:rPr>
          <w:iCs/>
        </w:rPr>
        <w:t>ung cấp thông tin, dữ liệu về nhà ở và thị trường bất động sản theo quy định tại điểm b,</w:t>
      </w:r>
      <w:r w:rsidRPr="00C64970">
        <w:rPr>
          <w:iCs/>
          <w:lang w:val="vi-VN"/>
        </w:rPr>
        <w:t xml:space="preserve"> </w:t>
      </w:r>
      <w:r w:rsidRPr="00C64970">
        <w:rPr>
          <w:iCs/>
        </w:rPr>
        <w:t>c</w:t>
      </w:r>
      <w:r w:rsidRPr="00C64970">
        <w:rPr>
          <w:iCs/>
          <w:lang w:val="vi-VN"/>
        </w:rPr>
        <w:t>, d</w:t>
      </w:r>
      <w:r w:rsidRPr="00C64970">
        <w:rPr>
          <w:iCs/>
        </w:rPr>
        <w:t xml:space="preserve"> khoản 3 Điều 16; khoản 1 Điều 21 Nghị định số 357/2025/NĐ-CP.</w:t>
      </w:r>
    </w:p>
    <w:p w14:paraId="07C10F22" w14:textId="77777777" w:rsidR="00C64970" w:rsidRPr="00C64970" w:rsidRDefault="00C64970" w:rsidP="001B10AF">
      <w:pPr>
        <w:spacing w:before="120" w:after="120"/>
        <w:ind w:firstLine="567"/>
        <w:jc w:val="both"/>
        <w:rPr>
          <w:iCs/>
        </w:rPr>
      </w:pPr>
      <w:r w:rsidRPr="00C64970">
        <w:rPr>
          <w:iCs/>
        </w:rPr>
        <w:t>d) Sở Tài chính</w:t>
      </w:r>
      <w:r w:rsidRPr="00C64970">
        <w:rPr>
          <w:iCs/>
          <w:lang w:val="vi-VN"/>
        </w:rPr>
        <w:t>: C</w:t>
      </w:r>
      <w:r w:rsidRPr="00C64970">
        <w:rPr>
          <w:iCs/>
        </w:rPr>
        <w:t xml:space="preserve">ung cấp thông tin, dữ liệu về nhà ở và thị trường bất động sản theo quy định tại </w:t>
      </w:r>
      <w:r w:rsidRPr="00C64970">
        <w:rPr>
          <w:iCs/>
          <w:lang w:val="vi-VN"/>
        </w:rPr>
        <w:t xml:space="preserve">điểm d khoản 2 </w:t>
      </w:r>
      <w:r w:rsidRPr="00C64970">
        <w:rPr>
          <w:iCs/>
        </w:rPr>
        <w:t>Điều 17</w:t>
      </w:r>
      <w:r w:rsidRPr="00C64970">
        <w:rPr>
          <w:iCs/>
          <w:lang w:val="vi-VN"/>
        </w:rPr>
        <w:t xml:space="preserve">; </w:t>
      </w:r>
      <w:r w:rsidRPr="00C64970">
        <w:rPr>
          <w:iCs/>
        </w:rPr>
        <w:t xml:space="preserve">khoản </w:t>
      </w:r>
      <w:r w:rsidRPr="00C64970">
        <w:rPr>
          <w:iCs/>
          <w:lang w:val="vi-VN"/>
        </w:rPr>
        <w:t xml:space="preserve">1, </w:t>
      </w:r>
      <w:r w:rsidRPr="00C64970">
        <w:rPr>
          <w:iCs/>
        </w:rPr>
        <w:t>2, 3, 4 Điều 18; khoản 2, 3 Điều 22; Điều 24 Nghị định số 357/2025/NĐ-CP.</w:t>
      </w:r>
    </w:p>
    <w:p w14:paraId="146E39E3" w14:textId="77777777" w:rsidR="00C64970" w:rsidRPr="00C64970" w:rsidRDefault="00C64970" w:rsidP="001B10AF">
      <w:pPr>
        <w:spacing w:before="120" w:after="120"/>
        <w:ind w:firstLine="567"/>
        <w:jc w:val="both"/>
        <w:rPr>
          <w:iCs/>
        </w:rPr>
      </w:pPr>
      <w:r w:rsidRPr="00C64970">
        <w:rPr>
          <w:iCs/>
        </w:rPr>
        <w:t>đ) Sở Tư pháp và các tổ chức hành nghề công chứng</w:t>
      </w:r>
      <w:r w:rsidRPr="00C64970">
        <w:rPr>
          <w:iCs/>
          <w:lang w:val="vi-VN"/>
        </w:rPr>
        <w:t>:</w:t>
      </w:r>
      <w:r w:rsidRPr="00C64970">
        <w:rPr>
          <w:iCs/>
        </w:rPr>
        <w:t xml:space="preserve"> </w:t>
      </w:r>
      <w:r w:rsidRPr="00C64970">
        <w:rPr>
          <w:iCs/>
          <w:lang w:val="vi-VN"/>
        </w:rPr>
        <w:t>C</w:t>
      </w:r>
      <w:r w:rsidRPr="00C64970">
        <w:rPr>
          <w:iCs/>
        </w:rPr>
        <w:t xml:space="preserve">ung cấp thông tin, dữ liệu về nhà ở và thị trường bất động sản theo quy định tại </w:t>
      </w:r>
      <w:r w:rsidRPr="00C64970">
        <w:rPr>
          <w:iCs/>
          <w:lang w:val="vi-VN"/>
        </w:rPr>
        <w:t xml:space="preserve">điểm h khoản 2 </w:t>
      </w:r>
      <w:r w:rsidRPr="00C64970">
        <w:rPr>
          <w:iCs/>
        </w:rPr>
        <w:t>Điều 17</w:t>
      </w:r>
      <w:r w:rsidRPr="00C64970">
        <w:rPr>
          <w:iCs/>
          <w:lang w:val="vi-VN"/>
        </w:rPr>
        <w:t xml:space="preserve">; </w:t>
      </w:r>
      <w:r w:rsidRPr="00C64970">
        <w:rPr>
          <w:iCs/>
        </w:rPr>
        <w:t>khoản 2, 3 Điều 19 Nghị định số 357/2025/NĐ-CP.</w:t>
      </w:r>
    </w:p>
    <w:p w14:paraId="63AF6539" w14:textId="4A3F8201" w:rsidR="00C64970" w:rsidRPr="00C64970" w:rsidRDefault="00C64970" w:rsidP="001B10AF">
      <w:pPr>
        <w:spacing w:before="120" w:after="120"/>
        <w:ind w:firstLine="567"/>
        <w:jc w:val="both"/>
        <w:rPr>
          <w:iCs/>
        </w:rPr>
      </w:pPr>
      <w:r w:rsidRPr="00C64970">
        <w:rPr>
          <w:iCs/>
        </w:rPr>
        <w:t>e) Sở Công Thương,</w:t>
      </w:r>
      <w:r>
        <w:rPr>
          <w:iCs/>
        </w:rPr>
        <w:t xml:space="preserve"> Ban Quản lý Khu kinh tế và Khu công nghiệp</w:t>
      </w:r>
      <w:r w:rsidRPr="00C64970">
        <w:rPr>
          <w:iCs/>
          <w:lang w:val="vi-VN"/>
        </w:rPr>
        <w:t>:  C</w:t>
      </w:r>
      <w:r w:rsidRPr="00C64970">
        <w:rPr>
          <w:iCs/>
        </w:rPr>
        <w:t xml:space="preserve">ung cấp thông tin, dữ liệu về nhà ở và thị trường bất động sản </w:t>
      </w:r>
      <w:proofErr w:type="gramStart"/>
      <w:r w:rsidRPr="00C64970">
        <w:rPr>
          <w:iCs/>
        </w:rPr>
        <w:t>theo</w:t>
      </w:r>
      <w:proofErr w:type="gramEnd"/>
      <w:r w:rsidRPr="00C64970">
        <w:rPr>
          <w:iCs/>
        </w:rPr>
        <w:t xml:space="preserve"> quy định tại</w:t>
      </w:r>
      <w:r w:rsidRPr="00C64970">
        <w:rPr>
          <w:iCs/>
          <w:lang w:val="vi-VN"/>
        </w:rPr>
        <w:t xml:space="preserve"> điểm e khoản 2 </w:t>
      </w:r>
      <w:r w:rsidRPr="00C64970">
        <w:rPr>
          <w:iCs/>
        </w:rPr>
        <w:t>Điều 17</w:t>
      </w:r>
      <w:r w:rsidRPr="00C64970">
        <w:rPr>
          <w:iCs/>
          <w:lang w:val="vi-VN"/>
        </w:rPr>
        <w:t>;</w:t>
      </w:r>
      <w:r w:rsidRPr="00C64970">
        <w:rPr>
          <w:iCs/>
        </w:rPr>
        <w:t xml:space="preserve"> khoản 5 Điều 18 Nghị định số 357/2025/NĐ-CP.</w:t>
      </w:r>
    </w:p>
    <w:p w14:paraId="5ACB188B" w14:textId="77777777" w:rsidR="00C64970" w:rsidRPr="00C64970" w:rsidRDefault="00C64970" w:rsidP="001B10AF">
      <w:pPr>
        <w:spacing w:before="120" w:after="120"/>
        <w:ind w:firstLine="567"/>
        <w:jc w:val="both"/>
        <w:rPr>
          <w:iCs/>
        </w:rPr>
      </w:pPr>
      <w:r w:rsidRPr="00C64970">
        <w:rPr>
          <w:iCs/>
        </w:rPr>
        <w:t>g) UBND các xã, phường, đặc khu</w:t>
      </w:r>
      <w:r w:rsidRPr="00C64970">
        <w:rPr>
          <w:iCs/>
          <w:lang w:val="vi-VN"/>
        </w:rPr>
        <w:t>: C</w:t>
      </w:r>
      <w:r w:rsidRPr="00C64970">
        <w:rPr>
          <w:iCs/>
        </w:rPr>
        <w:t xml:space="preserve">ung cấp thông tin, dữ liệu về nhà ở và thị trường bất động sản theo quy định tại khoản 2 Điều 16; </w:t>
      </w:r>
      <w:r w:rsidRPr="00C64970">
        <w:rPr>
          <w:iCs/>
          <w:lang w:val="vi-VN"/>
        </w:rPr>
        <w:t xml:space="preserve">điểm h khoản 2 </w:t>
      </w:r>
      <w:r w:rsidRPr="00C64970">
        <w:rPr>
          <w:iCs/>
        </w:rPr>
        <w:t>Điều 17</w:t>
      </w:r>
      <w:r w:rsidRPr="00C64970">
        <w:rPr>
          <w:iCs/>
          <w:lang w:val="vi-VN"/>
        </w:rPr>
        <w:t xml:space="preserve">; </w:t>
      </w:r>
      <w:r w:rsidRPr="00C64970">
        <w:rPr>
          <w:iCs/>
        </w:rPr>
        <w:t>khoản 2, 3 Điều 19 Nghị định số 357/2025/NĐ-CP.</w:t>
      </w:r>
    </w:p>
    <w:p w14:paraId="3C79685C" w14:textId="1FC8B961" w:rsidR="00C64970" w:rsidRPr="00C64970" w:rsidRDefault="00C64970" w:rsidP="001B10AF">
      <w:pPr>
        <w:spacing w:before="120" w:after="120"/>
        <w:ind w:firstLine="567"/>
        <w:jc w:val="both"/>
        <w:rPr>
          <w:iCs/>
        </w:rPr>
      </w:pPr>
      <w:r w:rsidRPr="00C64970">
        <w:rPr>
          <w:iCs/>
        </w:rPr>
        <w:t xml:space="preserve">h) Văn phòng Đăng ký đất đai </w:t>
      </w:r>
      <w:r>
        <w:rPr>
          <w:iCs/>
        </w:rPr>
        <w:t>tỉnh Khánh Hòa</w:t>
      </w:r>
      <w:r w:rsidRPr="00C64970">
        <w:rPr>
          <w:iCs/>
          <w:lang w:val="vi-VN"/>
        </w:rPr>
        <w:t>:</w:t>
      </w:r>
      <w:r w:rsidRPr="00C64970">
        <w:rPr>
          <w:iCs/>
        </w:rPr>
        <w:t xml:space="preserve"> </w:t>
      </w:r>
      <w:r w:rsidRPr="00C64970">
        <w:rPr>
          <w:iCs/>
          <w:lang w:val="vi-VN"/>
        </w:rPr>
        <w:t>C</w:t>
      </w:r>
      <w:r w:rsidRPr="00C64970">
        <w:rPr>
          <w:iCs/>
        </w:rPr>
        <w:t>ung cấp thông tin, dữ liệu về nhà ở và thị trường bất động sản theo quy định tại khoản 1, 2 Điều 20 Nghị định số 357/2025/NĐ-CP.</w:t>
      </w:r>
    </w:p>
    <w:p w14:paraId="18A55F6D" w14:textId="15C4F6E5" w:rsidR="00C64970" w:rsidRPr="00C64970" w:rsidRDefault="00C64970" w:rsidP="001B10AF">
      <w:pPr>
        <w:spacing w:before="120" w:after="120"/>
        <w:ind w:firstLine="567"/>
        <w:jc w:val="both"/>
        <w:rPr>
          <w:iCs/>
        </w:rPr>
      </w:pPr>
      <w:r w:rsidRPr="00C64970">
        <w:rPr>
          <w:iCs/>
        </w:rPr>
        <w:t xml:space="preserve">i) Trung tâm Quản lý và </w:t>
      </w:r>
      <w:r>
        <w:rPr>
          <w:iCs/>
        </w:rPr>
        <w:t>Chung cư</w:t>
      </w:r>
      <w:r w:rsidRPr="00C64970">
        <w:rPr>
          <w:iCs/>
          <w:lang w:val="vi-VN"/>
        </w:rPr>
        <w:t>:</w:t>
      </w:r>
      <w:r w:rsidRPr="00C64970">
        <w:rPr>
          <w:iCs/>
        </w:rPr>
        <w:t xml:space="preserve"> </w:t>
      </w:r>
      <w:r w:rsidRPr="00C64970">
        <w:rPr>
          <w:iCs/>
          <w:lang w:val="vi-VN"/>
        </w:rPr>
        <w:t>C</w:t>
      </w:r>
      <w:r w:rsidRPr="00C64970">
        <w:rPr>
          <w:iCs/>
        </w:rPr>
        <w:t>ung cấp thông tin, dữ liệu về nhà ở và thị trường bất động sản theo quy định tại khoản 3 Điều 20 Nghị định số 357/2025/NĐ-CP.</w:t>
      </w:r>
    </w:p>
    <w:p w14:paraId="1B4A8F73" w14:textId="77777777" w:rsidR="00C64970" w:rsidRPr="00C64970" w:rsidRDefault="00C64970" w:rsidP="001B10AF">
      <w:pPr>
        <w:spacing w:before="120" w:after="120"/>
        <w:ind w:firstLine="567"/>
        <w:jc w:val="both"/>
        <w:rPr>
          <w:iCs/>
        </w:rPr>
      </w:pPr>
      <w:r w:rsidRPr="00C64970">
        <w:rPr>
          <w:iCs/>
          <w:lang w:val="vi-VN"/>
        </w:rPr>
        <w:t>k</w:t>
      </w:r>
      <w:r w:rsidRPr="00C64970">
        <w:rPr>
          <w:iCs/>
        </w:rPr>
        <w:t>) Chủ đầu tư dự án bất động sản</w:t>
      </w:r>
      <w:r w:rsidRPr="00C64970">
        <w:rPr>
          <w:iCs/>
          <w:lang w:val="vi-VN"/>
        </w:rPr>
        <w:t>: C</w:t>
      </w:r>
      <w:r w:rsidRPr="00C64970">
        <w:rPr>
          <w:iCs/>
        </w:rPr>
        <w:t>ung cấp thông tin, dữ liệu về nhà ở và thị trường bất động sản theo quy định tại khoản 1 Điều 19 Nghị định số 357/2025/NĐ-CP.</w:t>
      </w:r>
    </w:p>
    <w:p w14:paraId="166DE0C2" w14:textId="77777777" w:rsidR="00C64970" w:rsidRPr="00C64970" w:rsidRDefault="00C64970" w:rsidP="001B10AF">
      <w:pPr>
        <w:spacing w:before="120" w:after="120"/>
        <w:ind w:firstLine="567"/>
        <w:jc w:val="both"/>
        <w:rPr>
          <w:iCs/>
        </w:rPr>
      </w:pPr>
      <w:r w:rsidRPr="00C64970">
        <w:rPr>
          <w:iCs/>
          <w:lang w:val="vi-VN"/>
        </w:rPr>
        <w:t>l</w:t>
      </w:r>
      <w:r w:rsidRPr="00C64970">
        <w:rPr>
          <w:iCs/>
        </w:rPr>
        <w:t>) Sàn giao dịch bất động sản</w:t>
      </w:r>
      <w:r w:rsidRPr="00C64970">
        <w:rPr>
          <w:iCs/>
          <w:lang w:val="vi-VN"/>
        </w:rPr>
        <w:t>: C</w:t>
      </w:r>
      <w:r w:rsidRPr="00C64970">
        <w:rPr>
          <w:iCs/>
        </w:rPr>
        <w:t>ung cấp thông tin, dữ liệu về nhà ở và thị trường bất động sản theo quy định tại khoản 1 Điều 22 Nghị định số 357/2025/NĐ-CP.</w:t>
      </w:r>
    </w:p>
    <w:p w14:paraId="10542BE0" w14:textId="77777777" w:rsidR="00C64970" w:rsidRPr="00C64970" w:rsidRDefault="00C64970" w:rsidP="001B10AF">
      <w:pPr>
        <w:spacing w:before="120" w:after="120"/>
        <w:jc w:val="center"/>
        <w:rPr>
          <w:b/>
          <w:bCs/>
        </w:rPr>
      </w:pPr>
      <w:r w:rsidRPr="00C64970">
        <w:rPr>
          <w:b/>
          <w:bCs/>
        </w:rPr>
        <w:t>Chương III</w:t>
      </w:r>
    </w:p>
    <w:p w14:paraId="0823E919" w14:textId="77777777" w:rsidR="00C64970" w:rsidRPr="00C64970" w:rsidRDefault="00C64970" w:rsidP="001B10AF">
      <w:pPr>
        <w:spacing w:before="120" w:after="120"/>
        <w:jc w:val="center"/>
        <w:rPr>
          <w:b/>
          <w:bCs/>
        </w:rPr>
      </w:pPr>
      <w:r w:rsidRPr="00C64970">
        <w:rPr>
          <w:b/>
          <w:bCs/>
        </w:rPr>
        <w:t>TỔ CHỨC THỰC HIỆN</w:t>
      </w:r>
    </w:p>
    <w:p w14:paraId="64B22AD0" w14:textId="49E8B4E5" w:rsidR="00C64970" w:rsidRPr="00C64970" w:rsidRDefault="00C64970" w:rsidP="001B10AF">
      <w:pPr>
        <w:spacing w:before="120" w:after="120"/>
        <w:ind w:firstLine="709"/>
        <w:jc w:val="both"/>
        <w:rPr>
          <w:b/>
          <w:bCs/>
        </w:rPr>
      </w:pPr>
      <w:r w:rsidRPr="00C64970">
        <w:rPr>
          <w:b/>
          <w:bCs/>
        </w:rPr>
        <w:t xml:space="preserve">Điều </w:t>
      </w:r>
      <w:r w:rsidR="006C651C">
        <w:rPr>
          <w:b/>
          <w:bCs/>
        </w:rPr>
        <w:t>9</w:t>
      </w:r>
      <w:r w:rsidRPr="00C64970">
        <w:rPr>
          <w:b/>
          <w:bCs/>
        </w:rPr>
        <w:t>. Trách nhiệm của các cơ quan, đơn vị</w:t>
      </w:r>
    </w:p>
    <w:p w14:paraId="22215963" w14:textId="77777777" w:rsidR="00C64970" w:rsidRPr="00C64970" w:rsidRDefault="00C64970" w:rsidP="001B10AF">
      <w:pPr>
        <w:spacing w:before="120" w:after="120"/>
        <w:ind w:firstLine="709"/>
        <w:jc w:val="both"/>
        <w:rPr>
          <w:spacing w:val="-2"/>
          <w:szCs w:val="28"/>
        </w:rPr>
      </w:pPr>
      <w:r w:rsidRPr="00C64970">
        <w:rPr>
          <w:spacing w:val="-2"/>
          <w:szCs w:val="28"/>
        </w:rPr>
        <w:t>1. Sở Xây dựng</w:t>
      </w:r>
    </w:p>
    <w:p w14:paraId="746EED0C" w14:textId="77777777" w:rsidR="00C64970" w:rsidRPr="00C64970" w:rsidRDefault="00C64970" w:rsidP="001B10AF">
      <w:pPr>
        <w:spacing w:before="120" w:after="120"/>
        <w:ind w:firstLine="709"/>
        <w:jc w:val="both"/>
        <w:rPr>
          <w:spacing w:val="-2"/>
          <w:szCs w:val="28"/>
        </w:rPr>
      </w:pPr>
      <w:r w:rsidRPr="00C64970">
        <w:rPr>
          <w:spacing w:val="-2"/>
          <w:szCs w:val="28"/>
        </w:rPr>
        <w:t>a) Chủ trì, phối hợp, hướng dẫn các cơ quan, đơn vị liên quan tổ chức rà soát, thu thập, chuẩn hóa các thông tin, dữ liệu về nhà ở và thị trường bất động sản đã có trước thời điểm Nghị định có hiệu lực để</w:t>
      </w:r>
      <w:r w:rsidRPr="00C64970">
        <w:rPr>
          <w:spacing w:val="-2"/>
          <w:szCs w:val="28"/>
          <w:lang w:val="vi-VN"/>
        </w:rPr>
        <w:t xml:space="preserve"> </w:t>
      </w:r>
      <w:r w:rsidRPr="00C64970">
        <w:rPr>
          <w:spacing w:val="-2"/>
          <w:szCs w:val="28"/>
        </w:rPr>
        <w:t>chia sẻ, cung cấp lên hệ thống thông tin, cơ sở dữ liệu về nhà ở và thị trường bất động sản.</w:t>
      </w:r>
    </w:p>
    <w:p w14:paraId="5E88ED81" w14:textId="77777777" w:rsidR="00C64970" w:rsidRPr="00C64970" w:rsidRDefault="00C64970" w:rsidP="001B10AF">
      <w:pPr>
        <w:spacing w:before="120" w:after="120"/>
        <w:ind w:firstLine="709"/>
        <w:jc w:val="both"/>
        <w:rPr>
          <w:spacing w:val="-2"/>
          <w:szCs w:val="28"/>
        </w:rPr>
      </w:pPr>
      <w:r w:rsidRPr="00C64970">
        <w:rPr>
          <w:spacing w:val="-2"/>
          <w:szCs w:val="28"/>
        </w:rPr>
        <w:lastRenderedPageBreak/>
        <w:t xml:space="preserve">b) Hướng dẫn, đôn đốc các </w:t>
      </w:r>
      <w:r w:rsidRPr="00C64970">
        <w:rPr>
          <w:spacing w:val="-2"/>
          <w:szCs w:val="28"/>
          <w:lang w:val="vi-VN"/>
        </w:rPr>
        <w:t>cơ quan, tổ chức liên quan tiếp tục thực hiện chế độ báo cáo, cung cấp thông tin theo quy định tại Nghị định số 94/2024/NĐ-CP ngày 24</w:t>
      </w:r>
      <w:r w:rsidRPr="00C64970">
        <w:rPr>
          <w:spacing w:val="-2"/>
          <w:szCs w:val="28"/>
        </w:rPr>
        <w:t>/</w:t>
      </w:r>
      <w:r w:rsidRPr="00C64970">
        <w:rPr>
          <w:spacing w:val="-2"/>
          <w:szCs w:val="28"/>
          <w:lang w:val="vi-VN"/>
        </w:rPr>
        <w:t>7</w:t>
      </w:r>
      <w:r w:rsidRPr="00C64970">
        <w:rPr>
          <w:spacing w:val="-2"/>
          <w:szCs w:val="28"/>
        </w:rPr>
        <w:t>/</w:t>
      </w:r>
      <w:r w:rsidRPr="00C64970">
        <w:rPr>
          <w:spacing w:val="-2"/>
          <w:szCs w:val="28"/>
          <w:lang w:val="vi-VN"/>
        </w:rPr>
        <w:t xml:space="preserve">2024 của Chính phủ cho đến khi hoàn thành việc nâng cấp, chuẩn hóa và kết nối theo đúng thời hạn quy định tại khoản 1 Điều 40 </w:t>
      </w:r>
      <w:r w:rsidRPr="00C64970">
        <w:rPr>
          <w:spacing w:val="-2"/>
          <w:szCs w:val="28"/>
        </w:rPr>
        <w:t>Nghị định số 357/2025/NĐ-CP.</w:t>
      </w:r>
    </w:p>
    <w:p w14:paraId="460C495A" w14:textId="77777777" w:rsidR="00C64970" w:rsidRPr="00C64970" w:rsidRDefault="00C64970" w:rsidP="001B10AF">
      <w:pPr>
        <w:spacing w:before="120" w:after="120"/>
        <w:ind w:firstLine="709"/>
        <w:jc w:val="both"/>
        <w:rPr>
          <w:spacing w:val="-2"/>
          <w:szCs w:val="28"/>
          <w:lang w:val="vi-VN"/>
        </w:rPr>
      </w:pPr>
      <w:r w:rsidRPr="00C64970">
        <w:rPr>
          <w:spacing w:val="-2"/>
          <w:szCs w:val="28"/>
        </w:rPr>
        <w:t>c</w:t>
      </w:r>
      <w:r w:rsidRPr="00C64970">
        <w:rPr>
          <w:spacing w:val="-2"/>
          <w:szCs w:val="28"/>
          <w:lang w:val="vi-VN"/>
        </w:rPr>
        <w:t xml:space="preserve">) </w:t>
      </w:r>
      <w:r w:rsidRPr="00C64970">
        <w:rPr>
          <w:spacing w:val="-2"/>
          <w:szCs w:val="28"/>
        </w:rPr>
        <w:t>Chủ trì tổng hợp thông tin, báo cáo số liệu về nhà ở và thị trường bất động sản trên địa bàn theo quy định của Nghị định số 357/2025/NĐ-CP.</w:t>
      </w:r>
    </w:p>
    <w:p w14:paraId="6066D337" w14:textId="77777777" w:rsidR="00C64970" w:rsidRPr="00C64970" w:rsidRDefault="00C64970" w:rsidP="001B10AF">
      <w:pPr>
        <w:spacing w:before="120" w:after="120"/>
        <w:ind w:firstLine="709"/>
        <w:jc w:val="both"/>
        <w:rPr>
          <w:spacing w:val="-2"/>
          <w:szCs w:val="28"/>
          <w:lang w:val="vi-VN"/>
        </w:rPr>
      </w:pPr>
      <w:r w:rsidRPr="00C64970">
        <w:rPr>
          <w:spacing w:val="-2"/>
          <w:szCs w:val="28"/>
        </w:rPr>
        <w:t>d</w:t>
      </w:r>
      <w:r w:rsidRPr="00C64970">
        <w:rPr>
          <w:spacing w:val="-2"/>
          <w:szCs w:val="28"/>
          <w:lang w:val="en"/>
        </w:rPr>
        <w:t>) Hư</w:t>
      </w:r>
      <w:r w:rsidRPr="00C64970">
        <w:rPr>
          <w:spacing w:val="-2"/>
          <w:szCs w:val="28"/>
        </w:rPr>
        <w:t>ớng dẫn, đôn đốc, kiểm tra các sở, ngành có liên quan, các tổ chức, doanh nghiệp kinh doanh bất động sản trên địa bàn thực hiện các quy định về xây dựng, quản lý và sử dụng hệ thống thông tin, cơ sở dữ liệu về nhà ở và thị trường bất động sản theo quy định của Nghị định số 357/2025/NĐ-CP.</w:t>
      </w:r>
    </w:p>
    <w:p w14:paraId="63C1D6CB" w14:textId="7A98BC0E" w:rsidR="00C64970" w:rsidRPr="00C64970" w:rsidRDefault="00C64970" w:rsidP="001B10AF">
      <w:pPr>
        <w:spacing w:before="120" w:after="120"/>
        <w:ind w:firstLine="709"/>
        <w:jc w:val="both"/>
        <w:rPr>
          <w:spacing w:val="-2"/>
          <w:szCs w:val="28"/>
        </w:rPr>
      </w:pPr>
      <w:r w:rsidRPr="00C64970">
        <w:rPr>
          <w:spacing w:val="-2"/>
          <w:szCs w:val="28"/>
        </w:rPr>
        <w:t>đ</w:t>
      </w:r>
      <w:r w:rsidRPr="00C64970">
        <w:rPr>
          <w:spacing w:val="-2"/>
          <w:szCs w:val="28"/>
          <w:lang w:val="en"/>
        </w:rPr>
        <w:t>) Công b</w:t>
      </w:r>
      <w:r w:rsidRPr="00C64970">
        <w:rPr>
          <w:spacing w:val="-2"/>
          <w:szCs w:val="28"/>
        </w:rPr>
        <w:t xml:space="preserve">ố các cơ quan, tổ chức, cá nhân vi phạm quy định của Nghị định số 357/2025/NĐ-CP trên cổng Thông tin điện tử </w:t>
      </w:r>
      <w:r w:rsidR="00FD2444">
        <w:rPr>
          <w:spacing w:val="-2"/>
          <w:szCs w:val="28"/>
        </w:rPr>
        <w:t>tỉnh</w:t>
      </w:r>
      <w:r w:rsidRPr="00C64970">
        <w:rPr>
          <w:spacing w:val="-2"/>
          <w:szCs w:val="28"/>
        </w:rPr>
        <w:t>.</w:t>
      </w:r>
    </w:p>
    <w:p w14:paraId="1E5A2694" w14:textId="77777777" w:rsidR="00C64970" w:rsidRPr="00C64970" w:rsidRDefault="00C64970" w:rsidP="001B10AF">
      <w:pPr>
        <w:spacing w:before="120" w:after="120"/>
        <w:ind w:firstLine="709"/>
        <w:jc w:val="both"/>
        <w:rPr>
          <w:spacing w:val="-2"/>
          <w:szCs w:val="28"/>
        </w:rPr>
      </w:pPr>
      <w:r w:rsidRPr="00C64970">
        <w:rPr>
          <w:spacing w:val="-2"/>
          <w:szCs w:val="28"/>
        </w:rPr>
        <w:t>e</w:t>
      </w:r>
      <w:r w:rsidRPr="00C64970">
        <w:rPr>
          <w:spacing w:val="-2"/>
          <w:szCs w:val="28"/>
          <w:lang w:val="en"/>
        </w:rPr>
        <w:t>) Đ</w:t>
      </w:r>
      <w:r w:rsidRPr="00C64970">
        <w:rPr>
          <w:spacing w:val="-2"/>
          <w:szCs w:val="28"/>
        </w:rPr>
        <w:t>ầu mối tiếp nhận các thông tin liên quan đến nhà ở và thị trường bất động sản trên địa bàn do cơ quan, tổ chức cung cấp.</w:t>
      </w:r>
    </w:p>
    <w:p w14:paraId="0386C6C6" w14:textId="77777777" w:rsidR="00C64970" w:rsidRPr="00C64970" w:rsidRDefault="00C64970" w:rsidP="001B10AF">
      <w:pPr>
        <w:spacing w:before="120" w:after="120"/>
        <w:ind w:firstLine="709"/>
        <w:jc w:val="both"/>
        <w:rPr>
          <w:spacing w:val="-2"/>
          <w:szCs w:val="28"/>
        </w:rPr>
      </w:pPr>
      <w:r w:rsidRPr="00C64970">
        <w:rPr>
          <w:spacing w:val="-2"/>
          <w:szCs w:val="28"/>
        </w:rPr>
        <w:t>g</w:t>
      </w:r>
      <w:r w:rsidRPr="00C64970">
        <w:rPr>
          <w:spacing w:val="-2"/>
          <w:szCs w:val="28"/>
          <w:lang w:val="en"/>
        </w:rPr>
        <w:t>) Chia s</w:t>
      </w:r>
      <w:r w:rsidRPr="00C64970">
        <w:rPr>
          <w:spacing w:val="-2"/>
          <w:szCs w:val="28"/>
        </w:rPr>
        <w:t>ẻ, cung cấp thông tin cho các cơ quan quản lý nhà nước theo quy định của pháp luật.</w:t>
      </w:r>
    </w:p>
    <w:p w14:paraId="64844696" w14:textId="0950A199" w:rsidR="00C64970" w:rsidRPr="00C64970" w:rsidRDefault="00C64970" w:rsidP="001B10AF">
      <w:pPr>
        <w:spacing w:before="120" w:after="120"/>
        <w:ind w:firstLine="709"/>
        <w:jc w:val="both"/>
        <w:rPr>
          <w:spacing w:val="-2"/>
          <w:szCs w:val="28"/>
          <w:lang w:val="vi-VN"/>
        </w:rPr>
      </w:pPr>
      <w:r w:rsidRPr="00C64970">
        <w:rPr>
          <w:spacing w:val="-2"/>
          <w:szCs w:val="28"/>
        </w:rPr>
        <w:t xml:space="preserve">h) Thực hiện hoặc lựa chọn tổ chức có đủ năng lực khảo sát, thu thập, phân tích thông tin, phục vụ xây dựng cơ sở dữ liệu về nhà ở và thị trường bất động sản trên địa bàn </w:t>
      </w:r>
      <w:r w:rsidR="00FD2444">
        <w:rPr>
          <w:spacing w:val="-2"/>
          <w:szCs w:val="28"/>
        </w:rPr>
        <w:t>tỉnh</w:t>
      </w:r>
      <w:r w:rsidRPr="00C64970">
        <w:rPr>
          <w:spacing w:val="-2"/>
          <w:szCs w:val="28"/>
        </w:rPr>
        <w:t>.</w:t>
      </w:r>
    </w:p>
    <w:p w14:paraId="4194CC39" w14:textId="77777777" w:rsidR="00C64970" w:rsidRPr="00C64970" w:rsidRDefault="00C64970" w:rsidP="001B10AF">
      <w:pPr>
        <w:spacing w:before="120" w:after="120"/>
        <w:ind w:firstLine="709"/>
        <w:jc w:val="both"/>
        <w:rPr>
          <w:spacing w:val="-2"/>
          <w:szCs w:val="28"/>
        </w:rPr>
      </w:pPr>
      <w:r w:rsidRPr="00C64970">
        <w:rPr>
          <w:spacing w:val="-2"/>
          <w:szCs w:val="28"/>
        </w:rPr>
        <w:t>2. Sở Tài chính</w:t>
      </w:r>
    </w:p>
    <w:p w14:paraId="046B777C" w14:textId="32A9AF2B" w:rsidR="00C64970" w:rsidRPr="00C64970" w:rsidRDefault="00C64970" w:rsidP="001B10AF">
      <w:pPr>
        <w:spacing w:before="120" w:after="120"/>
        <w:ind w:firstLine="709"/>
        <w:jc w:val="both"/>
        <w:rPr>
          <w:spacing w:val="-2"/>
          <w:szCs w:val="28"/>
        </w:rPr>
      </w:pPr>
      <w:r w:rsidRPr="00C64970">
        <w:rPr>
          <w:spacing w:val="-2"/>
          <w:szCs w:val="28"/>
        </w:rPr>
        <w:t>Chủ trì, phối hợp Sở Xây dựng</w:t>
      </w:r>
      <w:r w:rsidRPr="00C64970">
        <w:rPr>
          <w:spacing w:val="-2"/>
          <w:szCs w:val="28"/>
          <w:lang w:val="vi-VN"/>
        </w:rPr>
        <w:t xml:space="preserve">, </w:t>
      </w:r>
      <w:r w:rsidRPr="00C64970">
        <w:rPr>
          <w:spacing w:val="-2"/>
          <w:szCs w:val="28"/>
        </w:rPr>
        <w:t>Sở Khoa học và Công nghệ</w:t>
      </w:r>
      <w:r w:rsidRPr="00C64970">
        <w:rPr>
          <w:spacing w:val="-2"/>
          <w:szCs w:val="28"/>
          <w:lang w:val="vi-VN"/>
        </w:rPr>
        <w:t xml:space="preserve"> </w:t>
      </w:r>
      <w:r w:rsidRPr="00C64970">
        <w:rPr>
          <w:spacing w:val="-2"/>
          <w:szCs w:val="28"/>
        </w:rPr>
        <w:t xml:space="preserve">tham mưu </w:t>
      </w:r>
      <w:r w:rsidRPr="00C64970">
        <w:rPr>
          <w:szCs w:val="28"/>
        </w:rPr>
        <w:t xml:space="preserve">Ủy ban nhân dân </w:t>
      </w:r>
      <w:r w:rsidR="00FD2444">
        <w:rPr>
          <w:szCs w:val="28"/>
        </w:rPr>
        <w:t>tỉnh</w:t>
      </w:r>
      <w:r w:rsidRPr="00C64970">
        <w:rPr>
          <w:spacing w:val="-2"/>
          <w:szCs w:val="28"/>
        </w:rPr>
        <w:t xml:space="preserve"> báo cáo Hội đồng nhân dân </w:t>
      </w:r>
      <w:r w:rsidR="00FD2444">
        <w:rPr>
          <w:spacing w:val="-2"/>
          <w:szCs w:val="28"/>
        </w:rPr>
        <w:t>tỉnh</w:t>
      </w:r>
      <w:r w:rsidRPr="00C64970">
        <w:rPr>
          <w:spacing w:val="-2"/>
          <w:szCs w:val="28"/>
        </w:rPr>
        <w:t xml:space="preserve"> xem xét</w:t>
      </w:r>
      <w:r w:rsidRPr="00C64970">
        <w:rPr>
          <w:b/>
          <w:bCs/>
          <w:spacing w:val="-2"/>
          <w:szCs w:val="28"/>
        </w:rPr>
        <w:t xml:space="preserve">, </w:t>
      </w:r>
      <w:r w:rsidRPr="00C64970">
        <w:rPr>
          <w:spacing w:val="-2"/>
          <w:szCs w:val="28"/>
        </w:rPr>
        <w:t xml:space="preserve">quyết định cấp kinh phí hàng năm từ Ngân sách </w:t>
      </w:r>
      <w:r w:rsidR="00FD2444">
        <w:rPr>
          <w:spacing w:val="-2"/>
          <w:szCs w:val="28"/>
        </w:rPr>
        <w:t>tỉnh</w:t>
      </w:r>
      <w:r w:rsidRPr="00C64970">
        <w:rPr>
          <w:spacing w:val="-2"/>
          <w:szCs w:val="28"/>
        </w:rPr>
        <w:t xml:space="preserve"> cho việc điều tra, thu thập thông tin phục vụ xây dựng cơ sở dữ liệu, quản lý, vận hành cơ sở dữ liệu về nhà ở và thị trường bất động sản và đầu tư, duy trì, nâng cấp hạ tầng kỹ thuật công nghệ thông tin quy định.</w:t>
      </w:r>
    </w:p>
    <w:p w14:paraId="29D37C2E" w14:textId="77777777" w:rsidR="00C64970" w:rsidRPr="00C64970" w:rsidRDefault="00C64970" w:rsidP="001B10AF">
      <w:pPr>
        <w:spacing w:before="120" w:after="120"/>
        <w:ind w:firstLine="709"/>
        <w:jc w:val="both"/>
        <w:rPr>
          <w:spacing w:val="-2"/>
          <w:szCs w:val="28"/>
        </w:rPr>
      </w:pPr>
      <w:r w:rsidRPr="00C64970">
        <w:rPr>
          <w:spacing w:val="-2"/>
          <w:szCs w:val="28"/>
        </w:rPr>
        <w:t>3. Trách nhiệm của Sở Khoa học và Công nghệ</w:t>
      </w:r>
    </w:p>
    <w:p w14:paraId="314FCA07" w14:textId="64D4B979" w:rsidR="00C64970" w:rsidRPr="00C64970" w:rsidRDefault="00C64970" w:rsidP="001B10AF">
      <w:pPr>
        <w:spacing w:before="120" w:after="120"/>
        <w:ind w:firstLine="709"/>
        <w:jc w:val="both"/>
        <w:rPr>
          <w:spacing w:val="-2"/>
          <w:szCs w:val="28"/>
        </w:rPr>
      </w:pPr>
      <w:r w:rsidRPr="00C64970">
        <w:rPr>
          <w:spacing w:val="-2"/>
          <w:szCs w:val="28"/>
        </w:rPr>
        <w:t xml:space="preserve">Thực hiện việc đảm bảo kết nối, liên thông giữa cơ sở dữ liệu về nhà ở và thị trường bất động sản trên địa bàn </w:t>
      </w:r>
      <w:r w:rsidR="0089787A">
        <w:rPr>
          <w:spacing w:val="-2"/>
          <w:szCs w:val="28"/>
        </w:rPr>
        <w:t>tỉnh</w:t>
      </w:r>
      <w:r w:rsidRPr="00C64970">
        <w:rPr>
          <w:spacing w:val="-2"/>
          <w:szCs w:val="28"/>
        </w:rPr>
        <w:t xml:space="preserve"> với các cơ sở dữ liệu chuyên ngành khác có liên quan.</w:t>
      </w:r>
      <w:r w:rsidRPr="00C64970">
        <w:rPr>
          <w:spacing w:val="-2"/>
          <w:szCs w:val="28"/>
          <w:lang w:val="vi-VN"/>
        </w:rPr>
        <w:t xml:space="preserve"> </w:t>
      </w:r>
    </w:p>
    <w:p w14:paraId="5D0635CC" w14:textId="19DBD239" w:rsidR="00C64970" w:rsidRPr="00C64970" w:rsidRDefault="00C64970" w:rsidP="001B10AF">
      <w:pPr>
        <w:spacing w:before="120" w:after="120"/>
        <w:ind w:firstLine="709"/>
        <w:jc w:val="both"/>
      </w:pPr>
      <w:bookmarkStart w:id="11" w:name="dieu_7"/>
      <w:r w:rsidRPr="00C64970">
        <w:rPr>
          <w:b/>
          <w:bCs/>
        </w:rPr>
        <w:t xml:space="preserve">Điều </w:t>
      </w:r>
      <w:r w:rsidR="006C651C">
        <w:rPr>
          <w:b/>
          <w:bCs/>
        </w:rPr>
        <w:t>10</w:t>
      </w:r>
      <w:r w:rsidRPr="00C64970">
        <w:rPr>
          <w:b/>
          <w:bCs/>
        </w:rPr>
        <w:t>.</w:t>
      </w:r>
      <w:bookmarkEnd w:id="11"/>
      <w:r w:rsidRPr="00C64970">
        <w:rPr>
          <w:b/>
          <w:bCs/>
        </w:rPr>
        <w:t xml:space="preserve"> Trách nhiệm, quyền hạn của các cơ quan chuyên môn, đơn vị sự nghiệp trực thuộc Ủy ban nhân dân </w:t>
      </w:r>
      <w:r w:rsidR="00FD2444">
        <w:rPr>
          <w:b/>
          <w:bCs/>
        </w:rPr>
        <w:t>tỉnh</w:t>
      </w:r>
      <w:r w:rsidRPr="00C64970">
        <w:rPr>
          <w:b/>
          <w:bCs/>
        </w:rPr>
        <w:t xml:space="preserve">, Ủy ban nhân dân cấp xã, chủ đầu tư và sàn giao dịch bất động sản trên địa bàn </w:t>
      </w:r>
      <w:r w:rsidR="00FD2444">
        <w:rPr>
          <w:b/>
          <w:bCs/>
        </w:rPr>
        <w:t>tỉnh.</w:t>
      </w:r>
    </w:p>
    <w:p w14:paraId="524AC958" w14:textId="77777777" w:rsidR="00C64970" w:rsidRPr="00C64970" w:rsidRDefault="00C64970" w:rsidP="001B10AF">
      <w:pPr>
        <w:spacing w:before="120" w:after="120"/>
        <w:ind w:firstLine="709"/>
        <w:jc w:val="both"/>
        <w:rPr>
          <w:spacing w:val="-4"/>
          <w:szCs w:val="28"/>
        </w:rPr>
      </w:pPr>
      <w:r w:rsidRPr="00C64970">
        <w:rPr>
          <w:spacing w:val="-4"/>
          <w:szCs w:val="28"/>
        </w:rPr>
        <w:t>1. Thu thập, chia sẻ, cung cấp các thông tin dữ liệu về nhà ở và thị trường bất động sản liên quan đến lĩnh vực nhà ở và thị trường bất động sản theo quy định tại Điều 6 của Quy chế này trong phạm vi chức năng quản lý của mình.</w:t>
      </w:r>
    </w:p>
    <w:p w14:paraId="1A1B26F0" w14:textId="77777777" w:rsidR="00C64970" w:rsidRPr="00C64970" w:rsidRDefault="00C64970" w:rsidP="001B10AF">
      <w:pPr>
        <w:spacing w:before="120" w:after="120"/>
        <w:ind w:firstLine="709"/>
        <w:jc w:val="both"/>
        <w:rPr>
          <w:spacing w:val="-4"/>
          <w:szCs w:val="28"/>
        </w:rPr>
      </w:pPr>
      <w:r w:rsidRPr="00C64970">
        <w:rPr>
          <w:spacing w:val="-4"/>
          <w:szCs w:val="28"/>
        </w:rPr>
        <w:t>2. Phối hợp với Sở Xây dựng trong việc kết nối, tích hợp thông tin từ các cơ sở dữ liệu có liên quan do mình quản lý, đồng thời đảm bảo cho việc duy trì, kết nối, chia sẻ thông tin với cơ sở dữ liệu về nhà ở và thị trường bất động sản.</w:t>
      </w:r>
    </w:p>
    <w:p w14:paraId="1EB1833B" w14:textId="62432BD7" w:rsidR="00C64970" w:rsidRDefault="00C64970" w:rsidP="001B10AF">
      <w:pPr>
        <w:spacing w:before="120" w:after="120"/>
        <w:ind w:firstLine="709"/>
        <w:jc w:val="both"/>
        <w:rPr>
          <w:spacing w:val="-4"/>
          <w:szCs w:val="28"/>
        </w:rPr>
      </w:pPr>
      <w:r w:rsidRPr="00C64970">
        <w:rPr>
          <w:spacing w:val="-4"/>
          <w:szCs w:val="28"/>
        </w:rPr>
        <w:lastRenderedPageBreak/>
        <w:t xml:space="preserve">3. Bố trí công chức, viên chức để thực hiện công tác xây dựng, cập nhật, quản lý, khai thác cơ sở dữ liệu về nhà ở và thị trường bất động sản theo Quy chế này và quy định của </w:t>
      </w:r>
      <w:r w:rsidRPr="00C64970">
        <w:rPr>
          <w:spacing w:val="-2"/>
          <w:szCs w:val="28"/>
        </w:rPr>
        <w:t>Nghị định số 357/2025/NĐ-CP</w:t>
      </w:r>
      <w:r w:rsidRPr="00C64970">
        <w:rPr>
          <w:spacing w:val="-4"/>
          <w:szCs w:val="28"/>
        </w:rPr>
        <w:t>.</w:t>
      </w:r>
    </w:p>
    <w:p w14:paraId="5D77C8E0" w14:textId="3C319129" w:rsidR="00F311FA" w:rsidRPr="00892FAF" w:rsidRDefault="00F311FA" w:rsidP="001B10AF">
      <w:pPr>
        <w:spacing w:before="120" w:after="120"/>
        <w:ind w:firstLine="567"/>
        <w:jc w:val="both"/>
      </w:pPr>
      <w:r>
        <w:t xml:space="preserve">4. </w:t>
      </w:r>
      <w:r w:rsidRPr="00892FAF">
        <w:t>Các cơ quan, tổ chức, cá nhân khai thác dữ liệu có trách nhiệm bảo mật thông tin, dữ liệu theo quy định của pháp luật.</w:t>
      </w:r>
    </w:p>
    <w:p w14:paraId="1B043133" w14:textId="2236C4B8" w:rsidR="00C64970" w:rsidRPr="00C64970" w:rsidRDefault="00C64970" w:rsidP="001B10AF">
      <w:pPr>
        <w:spacing w:before="120" w:after="120"/>
        <w:ind w:firstLine="709"/>
        <w:jc w:val="both"/>
        <w:rPr>
          <w:spacing w:val="-4"/>
          <w:szCs w:val="28"/>
        </w:rPr>
      </w:pPr>
      <w:r w:rsidRPr="00C64970">
        <w:rPr>
          <w:spacing w:val="-4"/>
          <w:szCs w:val="28"/>
        </w:rPr>
        <w:t xml:space="preserve">Trong quá trình tổ chức thực hiện, nếu phát sinh khó khăn, vướng mắc, các cơ quan, tổ chức, cá nhân có liên quan phản ánh đến Sở Xây dựng để tổng hợp, báo cáo Ủy ban nhân dân </w:t>
      </w:r>
      <w:r w:rsidR="0089787A">
        <w:rPr>
          <w:spacing w:val="-4"/>
          <w:szCs w:val="28"/>
        </w:rPr>
        <w:t>tỉnh</w:t>
      </w:r>
      <w:r w:rsidRPr="00C64970">
        <w:rPr>
          <w:spacing w:val="-4"/>
          <w:szCs w:val="28"/>
        </w:rPr>
        <w:t xml:space="preserve"> xem xét, sửa đổi, bổ sung cho phù hợp./.</w:t>
      </w:r>
    </w:p>
    <w:p w14:paraId="20A6F54F" w14:textId="2A2591A0" w:rsidR="00D33140" w:rsidRDefault="00D33140" w:rsidP="001B10AF">
      <w:pPr>
        <w:spacing w:before="120" w:after="120"/>
        <w:ind w:firstLine="567"/>
        <w:jc w:val="both"/>
        <w:rPr>
          <w:b/>
          <w:bCs/>
        </w:rPr>
      </w:pPr>
    </w:p>
    <w:sectPr w:rsidR="00D33140" w:rsidSect="002361D0">
      <w:pgSz w:w="11907" w:h="16840" w:code="9"/>
      <w:pgMar w:top="1304" w:right="1134" w:bottom="130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533E13" w14:textId="77777777" w:rsidR="008C6F15" w:rsidRDefault="008C6F15">
      <w:r>
        <w:separator/>
      </w:r>
    </w:p>
  </w:endnote>
  <w:endnote w:type="continuationSeparator" w:id="0">
    <w:p w14:paraId="0F787F86" w14:textId="77777777" w:rsidR="008C6F15" w:rsidRDefault="008C6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2F8F9" w14:textId="77777777" w:rsidR="000D1229" w:rsidRDefault="000D1229" w:rsidP="005859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A6182F" w14:textId="77777777" w:rsidR="000D1229" w:rsidRDefault="000D12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10A758" w14:textId="77777777" w:rsidR="008C6F15" w:rsidRDefault="008C6F15">
      <w:r>
        <w:separator/>
      </w:r>
    </w:p>
  </w:footnote>
  <w:footnote w:type="continuationSeparator" w:id="0">
    <w:p w14:paraId="0377B953" w14:textId="77777777" w:rsidR="008C6F15" w:rsidRDefault="008C6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BC899" w14:textId="77777777" w:rsidR="000D1229" w:rsidRDefault="000D1229" w:rsidP="00A0722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BB70FE" w14:textId="77777777" w:rsidR="000D1229" w:rsidRDefault="000D12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C7472" w14:textId="77777777" w:rsidR="000D1229" w:rsidRPr="004F17EA" w:rsidRDefault="000D1229" w:rsidP="00A0722B">
    <w:pPr>
      <w:pStyle w:val="Header"/>
      <w:framePr w:wrap="around" w:vAnchor="text" w:hAnchor="margin" w:xAlign="center" w:y="1"/>
      <w:rPr>
        <w:rStyle w:val="PageNumber"/>
        <w:sz w:val="24"/>
      </w:rPr>
    </w:pPr>
    <w:r w:rsidRPr="004F17EA">
      <w:rPr>
        <w:rStyle w:val="PageNumber"/>
        <w:sz w:val="24"/>
      </w:rPr>
      <w:fldChar w:fldCharType="begin"/>
    </w:r>
    <w:r w:rsidRPr="004F17EA">
      <w:rPr>
        <w:rStyle w:val="PageNumber"/>
        <w:sz w:val="24"/>
      </w:rPr>
      <w:instrText xml:space="preserve">PAGE  </w:instrText>
    </w:r>
    <w:r w:rsidRPr="004F17EA">
      <w:rPr>
        <w:rStyle w:val="PageNumber"/>
        <w:sz w:val="24"/>
      </w:rPr>
      <w:fldChar w:fldCharType="separate"/>
    </w:r>
    <w:r w:rsidR="008D51CF">
      <w:rPr>
        <w:rStyle w:val="PageNumber"/>
        <w:noProof/>
        <w:sz w:val="24"/>
      </w:rPr>
      <w:t>6</w:t>
    </w:r>
    <w:r w:rsidRPr="004F17EA">
      <w:rPr>
        <w:rStyle w:val="PageNumber"/>
        <w:sz w:val="24"/>
      </w:rPr>
      <w:fldChar w:fldCharType="end"/>
    </w:r>
  </w:p>
  <w:p w14:paraId="3D2C3CD7" w14:textId="77777777" w:rsidR="000D1229" w:rsidRDefault="000D12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42F9C"/>
    <w:multiLevelType w:val="multilevel"/>
    <w:tmpl w:val="74BE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12D7669"/>
    <w:multiLevelType w:val="hybridMultilevel"/>
    <w:tmpl w:val="52760698"/>
    <w:lvl w:ilvl="0" w:tplc="CD40BAA4">
      <w:start w:val="1"/>
      <w:numFmt w:val="bullet"/>
      <w:pStyle w:val="MediumGrid1-Accent21"/>
      <w:lvlText w:val="-"/>
      <w:lvlJc w:val="left"/>
      <w:pPr>
        <w:ind w:left="1170" w:hanging="360"/>
      </w:pPr>
      <w:rPr>
        <w:rFonts w:ascii="Times New Roman" w:eastAsia="Times New Roman" w:hAnsi="Times New Roman" w:hint="default"/>
      </w:r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cs="Wingdings" w:hint="default"/>
      </w:rPr>
    </w:lvl>
    <w:lvl w:ilvl="3" w:tplc="0409000F">
      <w:start w:val="1"/>
      <w:numFmt w:val="bullet"/>
      <w:lvlText w:val=""/>
      <w:lvlJc w:val="left"/>
      <w:pPr>
        <w:ind w:left="3240" w:hanging="360"/>
      </w:pPr>
      <w:rPr>
        <w:rFonts w:ascii="Symbol" w:hAnsi="Symbol" w:cs="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cs="Wingdings" w:hint="default"/>
      </w:rPr>
    </w:lvl>
    <w:lvl w:ilvl="6" w:tplc="0409000F">
      <w:start w:val="1"/>
      <w:numFmt w:val="bullet"/>
      <w:lvlText w:val=""/>
      <w:lvlJc w:val="left"/>
      <w:pPr>
        <w:ind w:left="5400" w:hanging="360"/>
      </w:pPr>
      <w:rPr>
        <w:rFonts w:ascii="Symbol" w:hAnsi="Symbol" w:cs="Symbol" w:hint="default"/>
      </w:rPr>
    </w:lvl>
    <w:lvl w:ilvl="7" w:tplc="04090019">
      <w:start w:val="1"/>
      <w:numFmt w:val="bullet"/>
      <w:lvlText w:val="o"/>
      <w:lvlJc w:val="left"/>
      <w:pPr>
        <w:ind w:left="6120" w:hanging="360"/>
      </w:pPr>
      <w:rPr>
        <w:rFonts w:ascii="Courier New" w:hAnsi="Courier New" w:cs="Courier New" w:hint="default"/>
      </w:rPr>
    </w:lvl>
    <w:lvl w:ilvl="8" w:tplc="0409001B">
      <w:start w:val="1"/>
      <w:numFmt w:val="bullet"/>
      <w:lvlText w:val=""/>
      <w:lvlJc w:val="left"/>
      <w:pPr>
        <w:ind w:left="6840" w:hanging="360"/>
      </w:pPr>
      <w:rPr>
        <w:rFonts w:ascii="Wingdings" w:hAnsi="Wingdings" w:cs="Wingdings" w:hint="default"/>
      </w:rPr>
    </w:lvl>
  </w:abstractNum>
  <w:abstractNum w:abstractNumId="2">
    <w:nsid w:val="21AB4286"/>
    <w:multiLevelType w:val="multilevel"/>
    <w:tmpl w:val="861C6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2531AE"/>
    <w:multiLevelType w:val="multilevel"/>
    <w:tmpl w:val="2A50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4D675A"/>
    <w:multiLevelType w:val="multilevel"/>
    <w:tmpl w:val="60FE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8E1506"/>
    <w:multiLevelType w:val="multilevel"/>
    <w:tmpl w:val="634E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9518BF"/>
    <w:multiLevelType w:val="hybridMultilevel"/>
    <w:tmpl w:val="53B81CA0"/>
    <w:lvl w:ilvl="0" w:tplc="4D3A383A">
      <w:start w:val="3"/>
      <w:numFmt w:val="bullet"/>
      <w:lvlText w:val="-"/>
      <w:lvlJc w:val="left"/>
      <w:pPr>
        <w:ind w:left="927" w:hanging="360"/>
      </w:pPr>
      <w:rPr>
        <w:rFonts w:ascii="Arial" w:eastAsia="Times New Roman" w:hAnsi="Arial" w:cs="Arial" w:hint="default"/>
        <w:color w:val="000000"/>
        <w:sz w:val="1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487A261F"/>
    <w:multiLevelType w:val="multilevel"/>
    <w:tmpl w:val="668EE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241117"/>
    <w:multiLevelType w:val="multilevel"/>
    <w:tmpl w:val="BAB8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6C27AC"/>
    <w:multiLevelType w:val="multilevel"/>
    <w:tmpl w:val="355EC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6610E7"/>
    <w:multiLevelType w:val="multilevel"/>
    <w:tmpl w:val="3CA6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8"/>
  </w:num>
  <w:num w:numId="4">
    <w:abstractNumId w:val="4"/>
  </w:num>
  <w:num w:numId="5">
    <w:abstractNumId w:val="5"/>
  </w:num>
  <w:num w:numId="6">
    <w:abstractNumId w:val="10"/>
  </w:num>
  <w:num w:numId="7">
    <w:abstractNumId w:val="2"/>
  </w:num>
  <w:num w:numId="8">
    <w:abstractNumId w:val="9"/>
  </w:num>
  <w:num w:numId="9">
    <w:abstractNumId w:val="0"/>
  </w:num>
  <w:num w:numId="10">
    <w:abstractNumId w:val="3"/>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F01"/>
    <w:rsid w:val="00000B7A"/>
    <w:rsid w:val="00001D5D"/>
    <w:rsid w:val="00007203"/>
    <w:rsid w:val="000100D6"/>
    <w:rsid w:val="00012044"/>
    <w:rsid w:val="00013905"/>
    <w:rsid w:val="0001467B"/>
    <w:rsid w:val="00014715"/>
    <w:rsid w:val="00025308"/>
    <w:rsid w:val="00025D2D"/>
    <w:rsid w:val="00026A4E"/>
    <w:rsid w:val="0002795D"/>
    <w:rsid w:val="00027AEB"/>
    <w:rsid w:val="0003115F"/>
    <w:rsid w:val="00031218"/>
    <w:rsid w:val="00033033"/>
    <w:rsid w:val="00033236"/>
    <w:rsid w:val="0003370F"/>
    <w:rsid w:val="000347FB"/>
    <w:rsid w:val="00041E4B"/>
    <w:rsid w:val="00045258"/>
    <w:rsid w:val="00052509"/>
    <w:rsid w:val="00053563"/>
    <w:rsid w:val="000550B3"/>
    <w:rsid w:val="00055436"/>
    <w:rsid w:val="00057CE9"/>
    <w:rsid w:val="00062BDD"/>
    <w:rsid w:val="0006455E"/>
    <w:rsid w:val="00066EBE"/>
    <w:rsid w:val="00067480"/>
    <w:rsid w:val="00067490"/>
    <w:rsid w:val="0007008C"/>
    <w:rsid w:val="00074B6C"/>
    <w:rsid w:val="00076562"/>
    <w:rsid w:val="00077BF8"/>
    <w:rsid w:val="000814E8"/>
    <w:rsid w:val="00081C0E"/>
    <w:rsid w:val="00087AB7"/>
    <w:rsid w:val="00090266"/>
    <w:rsid w:val="0009082F"/>
    <w:rsid w:val="00092F83"/>
    <w:rsid w:val="00092F9A"/>
    <w:rsid w:val="0009347D"/>
    <w:rsid w:val="000941A0"/>
    <w:rsid w:val="000950CD"/>
    <w:rsid w:val="00095995"/>
    <w:rsid w:val="000A291B"/>
    <w:rsid w:val="000A6C2C"/>
    <w:rsid w:val="000B23E7"/>
    <w:rsid w:val="000B7A8C"/>
    <w:rsid w:val="000B7F60"/>
    <w:rsid w:val="000C2063"/>
    <w:rsid w:val="000C20D3"/>
    <w:rsid w:val="000C2DD2"/>
    <w:rsid w:val="000C4105"/>
    <w:rsid w:val="000C477A"/>
    <w:rsid w:val="000C6604"/>
    <w:rsid w:val="000C67E8"/>
    <w:rsid w:val="000C738E"/>
    <w:rsid w:val="000C76C2"/>
    <w:rsid w:val="000D1229"/>
    <w:rsid w:val="000D56DE"/>
    <w:rsid w:val="000D5AA4"/>
    <w:rsid w:val="000D60B1"/>
    <w:rsid w:val="000D636E"/>
    <w:rsid w:val="000D6426"/>
    <w:rsid w:val="000D7143"/>
    <w:rsid w:val="000D759A"/>
    <w:rsid w:val="000E053B"/>
    <w:rsid w:val="000E0B90"/>
    <w:rsid w:val="000E3671"/>
    <w:rsid w:val="000E64DE"/>
    <w:rsid w:val="000E7CC8"/>
    <w:rsid w:val="000F7B61"/>
    <w:rsid w:val="00104114"/>
    <w:rsid w:val="0010563D"/>
    <w:rsid w:val="001147BE"/>
    <w:rsid w:val="00115759"/>
    <w:rsid w:val="0011618C"/>
    <w:rsid w:val="00116423"/>
    <w:rsid w:val="001173F7"/>
    <w:rsid w:val="00117422"/>
    <w:rsid w:val="00120093"/>
    <w:rsid w:val="00121A24"/>
    <w:rsid w:val="00124683"/>
    <w:rsid w:val="0012543A"/>
    <w:rsid w:val="00136434"/>
    <w:rsid w:val="0014405D"/>
    <w:rsid w:val="00145953"/>
    <w:rsid w:val="0014644A"/>
    <w:rsid w:val="00150B3F"/>
    <w:rsid w:val="001515EB"/>
    <w:rsid w:val="00151D6B"/>
    <w:rsid w:val="00154552"/>
    <w:rsid w:val="001553D1"/>
    <w:rsid w:val="00156A1A"/>
    <w:rsid w:val="00161C60"/>
    <w:rsid w:val="00165627"/>
    <w:rsid w:val="00181D8B"/>
    <w:rsid w:val="0019334D"/>
    <w:rsid w:val="00196232"/>
    <w:rsid w:val="001A2CCD"/>
    <w:rsid w:val="001A4168"/>
    <w:rsid w:val="001A4C1E"/>
    <w:rsid w:val="001A58C7"/>
    <w:rsid w:val="001A6F49"/>
    <w:rsid w:val="001B10AF"/>
    <w:rsid w:val="001B20F4"/>
    <w:rsid w:val="001B3F7D"/>
    <w:rsid w:val="001B4A5F"/>
    <w:rsid w:val="001B4D9F"/>
    <w:rsid w:val="001B5550"/>
    <w:rsid w:val="001C2C1F"/>
    <w:rsid w:val="001C448B"/>
    <w:rsid w:val="001C6127"/>
    <w:rsid w:val="001C706F"/>
    <w:rsid w:val="001D0C31"/>
    <w:rsid w:val="001D109E"/>
    <w:rsid w:val="001D1AF1"/>
    <w:rsid w:val="001D367A"/>
    <w:rsid w:val="001D5F11"/>
    <w:rsid w:val="001D795C"/>
    <w:rsid w:val="001E25A4"/>
    <w:rsid w:val="001E75EA"/>
    <w:rsid w:val="001F21B4"/>
    <w:rsid w:val="001F2322"/>
    <w:rsid w:val="001F3171"/>
    <w:rsid w:val="002008F7"/>
    <w:rsid w:val="002041DE"/>
    <w:rsid w:val="0020506C"/>
    <w:rsid w:val="0020691C"/>
    <w:rsid w:val="00206932"/>
    <w:rsid w:val="00207221"/>
    <w:rsid w:val="00214B8E"/>
    <w:rsid w:val="00214CF1"/>
    <w:rsid w:val="0021620C"/>
    <w:rsid w:val="00217FA6"/>
    <w:rsid w:val="00220DD4"/>
    <w:rsid w:val="00222530"/>
    <w:rsid w:val="002226CF"/>
    <w:rsid w:val="002247EC"/>
    <w:rsid w:val="00230430"/>
    <w:rsid w:val="00231F01"/>
    <w:rsid w:val="0023256C"/>
    <w:rsid w:val="00232DE6"/>
    <w:rsid w:val="0023459C"/>
    <w:rsid w:val="002361D0"/>
    <w:rsid w:val="002372B8"/>
    <w:rsid w:val="00240AC4"/>
    <w:rsid w:val="002413E4"/>
    <w:rsid w:val="00243DDC"/>
    <w:rsid w:val="00246464"/>
    <w:rsid w:val="00250378"/>
    <w:rsid w:val="00250BCC"/>
    <w:rsid w:val="00253DA1"/>
    <w:rsid w:val="00255B99"/>
    <w:rsid w:val="002562D4"/>
    <w:rsid w:val="00257D0A"/>
    <w:rsid w:val="00263273"/>
    <w:rsid w:val="00263A60"/>
    <w:rsid w:val="002654FE"/>
    <w:rsid w:val="002658F8"/>
    <w:rsid w:val="0027007A"/>
    <w:rsid w:val="002768FA"/>
    <w:rsid w:val="002769C3"/>
    <w:rsid w:val="00276D12"/>
    <w:rsid w:val="002772AB"/>
    <w:rsid w:val="00281629"/>
    <w:rsid w:val="00281A69"/>
    <w:rsid w:val="0028511D"/>
    <w:rsid w:val="002907A3"/>
    <w:rsid w:val="002934CB"/>
    <w:rsid w:val="00294171"/>
    <w:rsid w:val="00295EF6"/>
    <w:rsid w:val="002A0E27"/>
    <w:rsid w:val="002A537D"/>
    <w:rsid w:val="002A72F2"/>
    <w:rsid w:val="002A7623"/>
    <w:rsid w:val="002B0FF4"/>
    <w:rsid w:val="002B117A"/>
    <w:rsid w:val="002B297A"/>
    <w:rsid w:val="002B4173"/>
    <w:rsid w:val="002B62AF"/>
    <w:rsid w:val="002C29DB"/>
    <w:rsid w:val="002D0D7A"/>
    <w:rsid w:val="002D3F5A"/>
    <w:rsid w:val="002D5042"/>
    <w:rsid w:val="002D577C"/>
    <w:rsid w:val="002E5765"/>
    <w:rsid w:val="002E68E1"/>
    <w:rsid w:val="002E79D1"/>
    <w:rsid w:val="002F0C9C"/>
    <w:rsid w:val="002F3D2A"/>
    <w:rsid w:val="002F3FFF"/>
    <w:rsid w:val="002F484F"/>
    <w:rsid w:val="002F5F28"/>
    <w:rsid w:val="00306DCE"/>
    <w:rsid w:val="003100FE"/>
    <w:rsid w:val="00323DC2"/>
    <w:rsid w:val="00324279"/>
    <w:rsid w:val="00324AEB"/>
    <w:rsid w:val="00324C82"/>
    <w:rsid w:val="00327A66"/>
    <w:rsid w:val="00330373"/>
    <w:rsid w:val="003313E7"/>
    <w:rsid w:val="0033206F"/>
    <w:rsid w:val="003332A0"/>
    <w:rsid w:val="0033410F"/>
    <w:rsid w:val="00334BCC"/>
    <w:rsid w:val="00334EFC"/>
    <w:rsid w:val="003401EC"/>
    <w:rsid w:val="003431EE"/>
    <w:rsid w:val="00345FF3"/>
    <w:rsid w:val="00354459"/>
    <w:rsid w:val="00362466"/>
    <w:rsid w:val="003624A8"/>
    <w:rsid w:val="0036280C"/>
    <w:rsid w:val="00363DAC"/>
    <w:rsid w:val="00364BEA"/>
    <w:rsid w:val="0036517C"/>
    <w:rsid w:val="00365DD7"/>
    <w:rsid w:val="00365DFC"/>
    <w:rsid w:val="00366C67"/>
    <w:rsid w:val="00374D51"/>
    <w:rsid w:val="00377302"/>
    <w:rsid w:val="00381C9C"/>
    <w:rsid w:val="003841BA"/>
    <w:rsid w:val="00391240"/>
    <w:rsid w:val="003917F4"/>
    <w:rsid w:val="0039230D"/>
    <w:rsid w:val="0039242E"/>
    <w:rsid w:val="00392BFD"/>
    <w:rsid w:val="00392F72"/>
    <w:rsid w:val="003948F3"/>
    <w:rsid w:val="00396397"/>
    <w:rsid w:val="00397825"/>
    <w:rsid w:val="003A2B10"/>
    <w:rsid w:val="003A3AAC"/>
    <w:rsid w:val="003A4EA4"/>
    <w:rsid w:val="003A5008"/>
    <w:rsid w:val="003A5D1F"/>
    <w:rsid w:val="003A679F"/>
    <w:rsid w:val="003B0422"/>
    <w:rsid w:val="003B0603"/>
    <w:rsid w:val="003B4812"/>
    <w:rsid w:val="003B4FBB"/>
    <w:rsid w:val="003B6129"/>
    <w:rsid w:val="003B7952"/>
    <w:rsid w:val="003C1FD6"/>
    <w:rsid w:val="003C250B"/>
    <w:rsid w:val="003C2BAD"/>
    <w:rsid w:val="003C4BF5"/>
    <w:rsid w:val="003C53BD"/>
    <w:rsid w:val="003C61BA"/>
    <w:rsid w:val="003C6613"/>
    <w:rsid w:val="003D0D8A"/>
    <w:rsid w:val="003D474E"/>
    <w:rsid w:val="003D7C90"/>
    <w:rsid w:val="003E17EB"/>
    <w:rsid w:val="003E1F27"/>
    <w:rsid w:val="003E23FF"/>
    <w:rsid w:val="003E3017"/>
    <w:rsid w:val="003E5BD9"/>
    <w:rsid w:val="003F1DBD"/>
    <w:rsid w:val="003F34D5"/>
    <w:rsid w:val="003F3ACF"/>
    <w:rsid w:val="003F488C"/>
    <w:rsid w:val="003F4A2F"/>
    <w:rsid w:val="003F5AF0"/>
    <w:rsid w:val="00400BC0"/>
    <w:rsid w:val="004011F8"/>
    <w:rsid w:val="00401400"/>
    <w:rsid w:val="00401EC3"/>
    <w:rsid w:val="004027D1"/>
    <w:rsid w:val="0040340D"/>
    <w:rsid w:val="00405706"/>
    <w:rsid w:val="00411238"/>
    <w:rsid w:val="00413C04"/>
    <w:rsid w:val="00422F69"/>
    <w:rsid w:val="0042353A"/>
    <w:rsid w:val="00424D4A"/>
    <w:rsid w:val="00424F74"/>
    <w:rsid w:val="00427C64"/>
    <w:rsid w:val="0043054C"/>
    <w:rsid w:val="00431572"/>
    <w:rsid w:val="0043160F"/>
    <w:rsid w:val="004320D0"/>
    <w:rsid w:val="004326FB"/>
    <w:rsid w:val="00433D95"/>
    <w:rsid w:val="00434158"/>
    <w:rsid w:val="00434918"/>
    <w:rsid w:val="00434AD2"/>
    <w:rsid w:val="004411B9"/>
    <w:rsid w:val="004418D7"/>
    <w:rsid w:val="004419A3"/>
    <w:rsid w:val="004428EB"/>
    <w:rsid w:val="0044755B"/>
    <w:rsid w:val="00451124"/>
    <w:rsid w:val="00454885"/>
    <w:rsid w:val="004639D9"/>
    <w:rsid w:val="004661F4"/>
    <w:rsid w:val="00466A20"/>
    <w:rsid w:val="00471572"/>
    <w:rsid w:val="0047254F"/>
    <w:rsid w:val="00474741"/>
    <w:rsid w:val="004752DE"/>
    <w:rsid w:val="00475C6D"/>
    <w:rsid w:val="00482A4B"/>
    <w:rsid w:val="00485EE5"/>
    <w:rsid w:val="004874C6"/>
    <w:rsid w:val="004919F0"/>
    <w:rsid w:val="00491C68"/>
    <w:rsid w:val="0049350E"/>
    <w:rsid w:val="00495494"/>
    <w:rsid w:val="004A1130"/>
    <w:rsid w:val="004A12E0"/>
    <w:rsid w:val="004A557E"/>
    <w:rsid w:val="004B0DFB"/>
    <w:rsid w:val="004B0EE9"/>
    <w:rsid w:val="004B133B"/>
    <w:rsid w:val="004B34C8"/>
    <w:rsid w:val="004B51B4"/>
    <w:rsid w:val="004C3FE8"/>
    <w:rsid w:val="004C68EA"/>
    <w:rsid w:val="004C74F1"/>
    <w:rsid w:val="004D7A93"/>
    <w:rsid w:val="004E18BF"/>
    <w:rsid w:val="004E1AEA"/>
    <w:rsid w:val="004E515D"/>
    <w:rsid w:val="004F13B1"/>
    <w:rsid w:val="004F17EA"/>
    <w:rsid w:val="004F2D1C"/>
    <w:rsid w:val="004F3674"/>
    <w:rsid w:val="004F565C"/>
    <w:rsid w:val="00500713"/>
    <w:rsid w:val="005027A8"/>
    <w:rsid w:val="00505D86"/>
    <w:rsid w:val="00506E62"/>
    <w:rsid w:val="005100B2"/>
    <w:rsid w:val="0051305B"/>
    <w:rsid w:val="00524A92"/>
    <w:rsid w:val="005258F8"/>
    <w:rsid w:val="005302DB"/>
    <w:rsid w:val="0053198A"/>
    <w:rsid w:val="00541213"/>
    <w:rsid w:val="005432E9"/>
    <w:rsid w:val="00550853"/>
    <w:rsid w:val="00554168"/>
    <w:rsid w:val="00554C0F"/>
    <w:rsid w:val="0055593C"/>
    <w:rsid w:val="005603E1"/>
    <w:rsid w:val="005632A0"/>
    <w:rsid w:val="005635F8"/>
    <w:rsid w:val="005645AB"/>
    <w:rsid w:val="0056488B"/>
    <w:rsid w:val="00565850"/>
    <w:rsid w:val="00565A18"/>
    <w:rsid w:val="00571DAE"/>
    <w:rsid w:val="00575ED7"/>
    <w:rsid w:val="005808C1"/>
    <w:rsid w:val="00581DFF"/>
    <w:rsid w:val="0058213F"/>
    <w:rsid w:val="00585942"/>
    <w:rsid w:val="00590820"/>
    <w:rsid w:val="00590EF4"/>
    <w:rsid w:val="00594BE3"/>
    <w:rsid w:val="005A0DB8"/>
    <w:rsid w:val="005A0F6C"/>
    <w:rsid w:val="005A2C8A"/>
    <w:rsid w:val="005A4854"/>
    <w:rsid w:val="005A7B44"/>
    <w:rsid w:val="005B4365"/>
    <w:rsid w:val="005C057E"/>
    <w:rsid w:val="005C190C"/>
    <w:rsid w:val="005C4F96"/>
    <w:rsid w:val="005D039A"/>
    <w:rsid w:val="005D149F"/>
    <w:rsid w:val="005D2EBF"/>
    <w:rsid w:val="005E10F2"/>
    <w:rsid w:val="005E2416"/>
    <w:rsid w:val="005E2838"/>
    <w:rsid w:val="005E3A11"/>
    <w:rsid w:val="005E3C1E"/>
    <w:rsid w:val="005E7432"/>
    <w:rsid w:val="005E746C"/>
    <w:rsid w:val="005F6924"/>
    <w:rsid w:val="006007BA"/>
    <w:rsid w:val="00602447"/>
    <w:rsid w:val="00602B12"/>
    <w:rsid w:val="0060698E"/>
    <w:rsid w:val="00612B60"/>
    <w:rsid w:val="00614964"/>
    <w:rsid w:val="00617320"/>
    <w:rsid w:val="00622942"/>
    <w:rsid w:val="0062390F"/>
    <w:rsid w:val="00624171"/>
    <w:rsid w:val="00626601"/>
    <w:rsid w:val="006303DF"/>
    <w:rsid w:val="00631EAC"/>
    <w:rsid w:val="006351CD"/>
    <w:rsid w:val="006363A5"/>
    <w:rsid w:val="0064127A"/>
    <w:rsid w:val="006548A2"/>
    <w:rsid w:val="00655A23"/>
    <w:rsid w:val="00657114"/>
    <w:rsid w:val="00660330"/>
    <w:rsid w:val="00662947"/>
    <w:rsid w:val="00663C08"/>
    <w:rsid w:val="0067065F"/>
    <w:rsid w:val="00671325"/>
    <w:rsid w:val="006731F0"/>
    <w:rsid w:val="00675692"/>
    <w:rsid w:val="006763C2"/>
    <w:rsid w:val="00676AE7"/>
    <w:rsid w:val="006831CC"/>
    <w:rsid w:val="00683DEB"/>
    <w:rsid w:val="00685EC4"/>
    <w:rsid w:val="00694228"/>
    <w:rsid w:val="006942C1"/>
    <w:rsid w:val="006A349F"/>
    <w:rsid w:val="006B16E4"/>
    <w:rsid w:val="006B700A"/>
    <w:rsid w:val="006C0E37"/>
    <w:rsid w:val="006C2347"/>
    <w:rsid w:val="006C3E6D"/>
    <w:rsid w:val="006C3F93"/>
    <w:rsid w:val="006C651C"/>
    <w:rsid w:val="006D158B"/>
    <w:rsid w:val="006D29F4"/>
    <w:rsid w:val="006D3302"/>
    <w:rsid w:val="006D5024"/>
    <w:rsid w:val="006D6CAE"/>
    <w:rsid w:val="006D7507"/>
    <w:rsid w:val="006E5644"/>
    <w:rsid w:val="006E5B2B"/>
    <w:rsid w:val="006E6176"/>
    <w:rsid w:val="006F3296"/>
    <w:rsid w:val="006F4D0B"/>
    <w:rsid w:val="006F5C20"/>
    <w:rsid w:val="006F7695"/>
    <w:rsid w:val="0070071B"/>
    <w:rsid w:val="007011F7"/>
    <w:rsid w:val="00704F17"/>
    <w:rsid w:val="007073EE"/>
    <w:rsid w:val="0071074D"/>
    <w:rsid w:val="00712E07"/>
    <w:rsid w:val="00713359"/>
    <w:rsid w:val="00714360"/>
    <w:rsid w:val="00723792"/>
    <w:rsid w:val="00726FA5"/>
    <w:rsid w:val="0072761A"/>
    <w:rsid w:val="00727787"/>
    <w:rsid w:val="0073336B"/>
    <w:rsid w:val="00733B22"/>
    <w:rsid w:val="00733EE2"/>
    <w:rsid w:val="007345F3"/>
    <w:rsid w:val="0073784B"/>
    <w:rsid w:val="007404F3"/>
    <w:rsid w:val="00742D49"/>
    <w:rsid w:val="0074479E"/>
    <w:rsid w:val="00746C9E"/>
    <w:rsid w:val="007513A9"/>
    <w:rsid w:val="0075281D"/>
    <w:rsid w:val="007558D8"/>
    <w:rsid w:val="007566C5"/>
    <w:rsid w:val="00756AE6"/>
    <w:rsid w:val="00765B50"/>
    <w:rsid w:val="00773790"/>
    <w:rsid w:val="00780AD5"/>
    <w:rsid w:val="0078155F"/>
    <w:rsid w:val="00781EFD"/>
    <w:rsid w:val="0079008E"/>
    <w:rsid w:val="007917DE"/>
    <w:rsid w:val="007918F7"/>
    <w:rsid w:val="00791C08"/>
    <w:rsid w:val="00792272"/>
    <w:rsid w:val="007A21E9"/>
    <w:rsid w:val="007A2A86"/>
    <w:rsid w:val="007A6AD5"/>
    <w:rsid w:val="007B63E2"/>
    <w:rsid w:val="007B7D57"/>
    <w:rsid w:val="007C1C9D"/>
    <w:rsid w:val="007C2A04"/>
    <w:rsid w:val="007C3484"/>
    <w:rsid w:val="007C4B22"/>
    <w:rsid w:val="007C5C17"/>
    <w:rsid w:val="007C61F1"/>
    <w:rsid w:val="007D14CD"/>
    <w:rsid w:val="007D209A"/>
    <w:rsid w:val="007E08CD"/>
    <w:rsid w:val="007E2AA4"/>
    <w:rsid w:val="007E472B"/>
    <w:rsid w:val="007E49E8"/>
    <w:rsid w:val="007E4DAE"/>
    <w:rsid w:val="007E5ED1"/>
    <w:rsid w:val="007E7131"/>
    <w:rsid w:val="007F28E9"/>
    <w:rsid w:val="007F3569"/>
    <w:rsid w:val="007F4A05"/>
    <w:rsid w:val="007F7A64"/>
    <w:rsid w:val="00807983"/>
    <w:rsid w:val="00811365"/>
    <w:rsid w:val="008140B9"/>
    <w:rsid w:val="00816175"/>
    <w:rsid w:val="00817172"/>
    <w:rsid w:val="00817C5E"/>
    <w:rsid w:val="00822E2E"/>
    <w:rsid w:val="008241C6"/>
    <w:rsid w:val="00825321"/>
    <w:rsid w:val="0082778A"/>
    <w:rsid w:val="008307C6"/>
    <w:rsid w:val="00833EAA"/>
    <w:rsid w:val="00835BC7"/>
    <w:rsid w:val="0083769E"/>
    <w:rsid w:val="00840222"/>
    <w:rsid w:val="00842131"/>
    <w:rsid w:val="00842234"/>
    <w:rsid w:val="00843E4F"/>
    <w:rsid w:val="0084620B"/>
    <w:rsid w:val="0085163A"/>
    <w:rsid w:val="008545E7"/>
    <w:rsid w:val="008600D6"/>
    <w:rsid w:val="00863288"/>
    <w:rsid w:val="0086591D"/>
    <w:rsid w:val="008663FC"/>
    <w:rsid w:val="00867055"/>
    <w:rsid w:val="00871612"/>
    <w:rsid w:val="0087223A"/>
    <w:rsid w:val="00875DB1"/>
    <w:rsid w:val="00877CC5"/>
    <w:rsid w:val="0088085B"/>
    <w:rsid w:val="008842C0"/>
    <w:rsid w:val="0088487E"/>
    <w:rsid w:val="00892FAF"/>
    <w:rsid w:val="00893568"/>
    <w:rsid w:val="00895204"/>
    <w:rsid w:val="0089787A"/>
    <w:rsid w:val="008A0FE5"/>
    <w:rsid w:val="008A5E2A"/>
    <w:rsid w:val="008B00A0"/>
    <w:rsid w:val="008B363F"/>
    <w:rsid w:val="008B3697"/>
    <w:rsid w:val="008B37CE"/>
    <w:rsid w:val="008B52FA"/>
    <w:rsid w:val="008C1CB8"/>
    <w:rsid w:val="008C6F15"/>
    <w:rsid w:val="008C7BC5"/>
    <w:rsid w:val="008D0127"/>
    <w:rsid w:val="008D0FF3"/>
    <w:rsid w:val="008D18C1"/>
    <w:rsid w:val="008D1BA5"/>
    <w:rsid w:val="008D2318"/>
    <w:rsid w:val="008D47C0"/>
    <w:rsid w:val="008D51CF"/>
    <w:rsid w:val="008D5534"/>
    <w:rsid w:val="008E15F2"/>
    <w:rsid w:val="008E50CF"/>
    <w:rsid w:val="008E51F0"/>
    <w:rsid w:val="008E7EBC"/>
    <w:rsid w:val="008F049F"/>
    <w:rsid w:val="008F65E8"/>
    <w:rsid w:val="009002D7"/>
    <w:rsid w:val="009023C8"/>
    <w:rsid w:val="009120F0"/>
    <w:rsid w:val="00912519"/>
    <w:rsid w:val="00913795"/>
    <w:rsid w:val="00914A32"/>
    <w:rsid w:val="00920FC0"/>
    <w:rsid w:val="00923CE5"/>
    <w:rsid w:val="00930871"/>
    <w:rsid w:val="009309F4"/>
    <w:rsid w:val="00931BAC"/>
    <w:rsid w:val="009322A1"/>
    <w:rsid w:val="009329AF"/>
    <w:rsid w:val="00933806"/>
    <w:rsid w:val="00934A1B"/>
    <w:rsid w:val="00942983"/>
    <w:rsid w:val="00943328"/>
    <w:rsid w:val="00944796"/>
    <w:rsid w:val="00945D04"/>
    <w:rsid w:val="00950299"/>
    <w:rsid w:val="0095039A"/>
    <w:rsid w:val="00951348"/>
    <w:rsid w:val="00960F05"/>
    <w:rsid w:val="00967831"/>
    <w:rsid w:val="00974188"/>
    <w:rsid w:val="009761C3"/>
    <w:rsid w:val="0098508E"/>
    <w:rsid w:val="00990C55"/>
    <w:rsid w:val="0099444E"/>
    <w:rsid w:val="009A67FC"/>
    <w:rsid w:val="009A7FBC"/>
    <w:rsid w:val="009B0745"/>
    <w:rsid w:val="009B3B01"/>
    <w:rsid w:val="009B6D6D"/>
    <w:rsid w:val="009C6DBF"/>
    <w:rsid w:val="009C7B17"/>
    <w:rsid w:val="009D49C0"/>
    <w:rsid w:val="009D5880"/>
    <w:rsid w:val="009D645B"/>
    <w:rsid w:val="009D670E"/>
    <w:rsid w:val="009E1AE3"/>
    <w:rsid w:val="009E2A77"/>
    <w:rsid w:val="009E3F78"/>
    <w:rsid w:val="009E42E9"/>
    <w:rsid w:val="009E509D"/>
    <w:rsid w:val="009E5FEC"/>
    <w:rsid w:val="009E795D"/>
    <w:rsid w:val="009F054D"/>
    <w:rsid w:val="009F44C1"/>
    <w:rsid w:val="009F5021"/>
    <w:rsid w:val="009F5EF0"/>
    <w:rsid w:val="009F7020"/>
    <w:rsid w:val="00A019B6"/>
    <w:rsid w:val="00A02DF6"/>
    <w:rsid w:val="00A04CCE"/>
    <w:rsid w:val="00A05F24"/>
    <w:rsid w:val="00A06968"/>
    <w:rsid w:val="00A0720D"/>
    <w:rsid w:val="00A0722B"/>
    <w:rsid w:val="00A0772F"/>
    <w:rsid w:val="00A07F9C"/>
    <w:rsid w:val="00A12A16"/>
    <w:rsid w:val="00A151B4"/>
    <w:rsid w:val="00A16076"/>
    <w:rsid w:val="00A202F8"/>
    <w:rsid w:val="00A20A7A"/>
    <w:rsid w:val="00A22C34"/>
    <w:rsid w:val="00A23E85"/>
    <w:rsid w:val="00A35A6D"/>
    <w:rsid w:val="00A363AD"/>
    <w:rsid w:val="00A41FF1"/>
    <w:rsid w:val="00A43BB3"/>
    <w:rsid w:val="00A46544"/>
    <w:rsid w:val="00A4798A"/>
    <w:rsid w:val="00A50CC6"/>
    <w:rsid w:val="00A52061"/>
    <w:rsid w:val="00A54C5D"/>
    <w:rsid w:val="00A55D03"/>
    <w:rsid w:val="00A563B3"/>
    <w:rsid w:val="00A57709"/>
    <w:rsid w:val="00A65241"/>
    <w:rsid w:val="00A65F7B"/>
    <w:rsid w:val="00A66E9C"/>
    <w:rsid w:val="00A734C4"/>
    <w:rsid w:val="00A73537"/>
    <w:rsid w:val="00A74D40"/>
    <w:rsid w:val="00A76D6F"/>
    <w:rsid w:val="00A82D61"/>
    <w:rsid w:val="00A8438F"/>
    <w:rsid w:val="00A84AB1"/>
    <w:rsid w:val="00A87F13"/>
    <w:rsid w:val="00A87F3D"/>
    <w:rsid w:val="00A9430C"/>
    <w:rsid w:val="00A946FD"/>
    <w:rsid w:val="00A9618C"/>
    <w:rsid w:val="00AA0C57"/>
    <w:rsid w:val="00AA0D24"/>
    <w:rsid w:val="00AA104D"/>
    <w:rsid w:val="00AC1790"/>
    <w:rsid w:val="00AC6328"/>
    <w:rsid w:val="00AD1E58"/>
    <w:rsid w:val="00AD20C7"/>
    <w:rsid w:val="00AD69A7"/>
    <w:rsid w:val="00AE4392"/>
    <w:rsid w:val="00AE4537"/>
    <w:rsid w:val="00AE7B68"/>
    <w:rsid w:val="00AF0196"/>
    <w:rsid w:val="00AF5C9C"/>
    <w:rsid w:val="00AF70F3"/>
    <w:rsid w:val="00AF754A"/>
    <w:rsid w:val="00AF7567"/>
    <w:rsid w:val="00B01D24"/>
    <w:rsid w:val="00B035AE"/>
    <w:rsid w:val="00B03ACD"/>
    <w:rsid w:val="00B06155"/>
    <w:rsid w:val="00B1168C"/>
    <w:rsid w:val="00B1527D"/>
    <w:rsid w:val="00B153C6"/>
    <w:rsid w:val="00B157A8"/>
    <w:rsid w:val="00B160B6"/>
    <w:rsid w:val="00B2178E"/>
    <w:rsid w:val="00B24593"/>
    <w:rsid w:val="00B3516C"/>
    <w:rsid w:val="00B36A9E"/>
    <w:rsid w:val="00B43975"/>
    <w:rsid w:val="00B44660"/>
    <w:rsid w:val="00B45070"/>
    <w:rsid w:val="00B464F4"/>
    <w:rsid w:val="00B5013A"/>
    <w:rsid w:val="00B52FFE"/>
    <w:rsid w:val="00B542CE"/>
    <w:rsid w:val="00B5663A"/>
    <w:rsid w:val="00B5712E"/>
    <w:rsid w:val="00B60987"/>
    <w:rsid w:val="00B61BD4"/>
    <w:rsid w:val="00B61CFB"/>
    <w:rsid w:val="00B635C9"/>
    <w:rsid w:val="00B641D8"/>
    <w:rsid w:val="00B64E48"/>
    <w:rsid w:val="00B66BE3"/>
    <w:rsid w:val="00B71370"/>
    <w:rsid w:val="00B86B78"/>
    <w:rsid w:val="00B9077F"/>
    <w:rsid w:val="00B9181A"/>
    <w:rsid w:val="00B920F1"/>
    <w:rsid w:val="00B92313"/>
    <w:rsid w:val="00B946A6"/>
    <w:rsid w:val="00B97C66"/>
    <w:rsid w:val="00BA34C6"/>
    <w:rsid w:val="00BA6C8B"/>
    <w:rsid w:val="00BA7D9D"/>
    <w:rsid w:val="00BB020D"/>
    <w:rsid w:val="00BB0EF1"/>
    <w:rsid w:val="00BB4C99"/>
    <w:rsid w:val="00BB63A7"/>
    <w:rsid w:val="00BB6C93"/>
    <w:rsid w:val="00BC19BF"/>
    <w:rsid w:val="00BC7008"/>
    <w:rsid w:val="00BD116F"/>
    <w:rsid w:val="00BD2101"/>
    <w:rsid w:val="00BD2D3A"/>
    <w:rsid w:val="00BD3BC6"/>
    <w:rsid w:val="00BD4101"/>
    <w:rsid w:val="00BE089E"/>
    <w:rsid w:val="00BE16D1"/>
    <w:rsid w:val="00BE6522"/>
    <w:rsid w:val="00BF21A7"/>
    <w:rsid w:val="00BF2ECA"/>
    <w:rsid w:val="00BF4DEA"/>
    <w:rsid w:val="00C032B1"/>
    <w:rsid w:val="00C06983"/>
    <w:rsid w:val="00C1089E"/>
    <w:rsid w:val="00C14BD5"/>
    <w:rsid w:val="00C1643B"/>
    <w:rsid w:val="00C23AE0"/>
    <w:rsid w:val="00C249F3"/>
    <w:rsid w:val="00C25FA6"/>
    <w:rsid w:val="00C317A9"/>
    <w:rsid w:val="00C31F9D"/>
    <w:rsid w:val="00C34573"/>
    <w:rsid w:val="00C35974"/>
    <w:rsid w:val="00C41A93"/>
    <w:rsid w:val="00C47D2D"/>
    <w:rsid w:val="00C50178"/>
    <w:rsid w:val="00C50ABA"/>
    <w:rsid w:val="00C517EE"/>
    <w:rsid w:val="00C5409D"/>
    <w:rsid w:val="00C554B5"/>
    <w:rsid w:val="00C5765B"/>
    <w:rsid w:val="00C57ED9"/>
    <w:rsid w:val="00C64970"/>
    <w:rsid w:val="00C65CCD"/>
    <w:rsid w:val="00C73E20"/>
    <w:rsid w:val="00C74582"/>
    <w:rsid w:val="00C758E7"/>
    <w:rsid w:val="00C90928"/>
    <w:rsid w:val="00CA2841"/>
    <w:rsid w:val="00CA3C88"/>
    <w:rsid w:val="00CA4CEE"/>
    <w:rsid w:val="00CA5517"/>
    <w:rsid w:val="00CB122B"/>
    <w:rsid w:val="00CB2AD3"/>
    <w:rsid w:val="00CB5522"/>
    <w:rsid w:val="00CB5670"/>
    <w:rsid w:val="00CB7070"/>
    <w:rsid w:val="00CB7382"/>
    <w:rsid w:val="00CC66F9"/>
    <w:rsid w:val="00CD34CC"/>
    <w:rsid w:val="00CD4DA6"/>
    <w:rsid w:val="00CD5ED4"/>
    <w:rsid w:val="00CD684B"/>
    <w:rsid w:val="00CE57E5"/>
    <w:rsid w:val="00CE603A"/>
    <w:rsid w:val="00CE72BF"/>
    <w:rsid w:val="00CF0C6B"/>
    <w:rsid w:val="00CF2577"/>
    <w:rsid w:val="00CF46DB"/>
    <w:rsid w:val="00CF7CAB"/>
    <w:rsid w:val="00D00EF4"/>
    <w:rsid w:val="00D019C0"/>
    <w:rsid w:val="00D02BC5"/>
    <w:rsid w:val="00D03DA0"/>
    <w:rsid w:val="00D065D3"/>
    <w:rsid w:val="00D06C4D"/>
    <w:rsid w:val="00D11355"/>
    <w:rsid w:val="00D1228D"/>
    <w:rsid w:val="00D1448C"/>
    <w:rsid w:val="00D16679"/>
    <w:rsid w:val="00D166BD"/>
    <w:rsid w:val="00D20152"/>
    <w:rsid w:val="00D2089F"/>
    <w:rsid w:val="00D217ED"/>
    <w:rsid w:val="00D23DF0"/>
    <w:rsid w:val="00D30CA9"/>
    <w:rsid w:val="00D33140"/>
    <w:rsid w:val="00D360BA"/>
    <w:rsid w:val="00D37E48"/>
    <w:rsid w:val="00D4157A"/>
    <w:rsid w:val="00D43C5C"/>
    <w:rsid w:val="00D4624E"/>
    <w:rsid w:val="00D472F9"/>
    <w:rsid w:val="00D512FF"/>
    <w:rsid w:val="00D61639"/>
    <w:rsid w:val="00D62966"/>
    <w:rsid w:val="00D62D07"/>
    <w:rsid w:val="00D62F66"/>
    <w:rsid w:val="00D67016"/>
    <w:rsid w:val="00D7124F"/>
    <w:rsid w:val="00D71D33"/>
    <w:rsid w:val="00D74073"/>
    <w:rsid w:val="00D742CF"/>
    <w:rsid w:val="00D769BB"/>
    <w:rsid w:val="00D817C3"/>
    <w:rsid w:val="00D83D56"/>
    <w:rsid w:val="00D86492"/>
    <w:rsid w:val="00D87B6C"/>
    <w:rsid w:val="00D94103"/>
    <w:rsid w:val="00D971E6"/>
    <w:rsid w:val="00DA0F07"/>
    <w:rsid w:val="00DA1E80"/>
    <w:rsid w:val="00DA6058"/>
    <w:rsid w:val="00DA6E99"/>
    <w:rsid w:val="00DA7FE9"/>
    <w:rsid w:val="00DB1701"/>
    <w:rsid w:val="00DB232F"/>
    <w:rsid w:val="00DB6E31"/>
    <w:rsid w:val="00DC07DA"/>
    <w:rsid w:val="00DC2D65"/>
    <w:rsid w:val="00DC36C5"/>
    <w:rsid w:val="00DC7CDE"/>
    <w:rsid w:val="00DD0353"/>
    <w:rsid w:val="00DD13E1"/>
    <w:rsid w:val="00DD3463"/>
    <w:rsid w:val="00DD5831"/>
    <w:rsid w:val="00DE02F7"/>
    <w:rsid w:val="00DE14BF"/>
    <w:rsid w:val="00DE2308"/>
    <w:rsid w:val="00DE24F9"/>
    <w:rsid w:val="00DE3E82"/>
    <w:rsid w:val="00DE4891"/>
    <w:rsid w:val="00DE6B8F"/>
    <w:rsid w:val="00DF0D05"/>
    <w:rsid w:val="00DF512A"/>
    <w:rsid w:val="00DF6566"/>
    <w:rsid w:val="00DF65E4"/>
    <w:rsid w:val="00E0307D"/>
    <w:rsid w:val="00E034D7"/>
    <w:rsid w:val="00E03833"/>
    <w:rsid w:val="00E11B1A"/>
    <w:rsid w:val="00E12227"/>
    <w:rsid w:val="00E123C9"/>
    <w:rsid w:val="00E12FF9"/>
    <w:rsid w:val="00E22057"/>
    <w:rsid w:val="00E27009"/>
    <w:rsid w:val="00E2749F"/>
    <w:rsid w:val="00E30CC7"/>
    <w:rsid w:val="00E31594"/>
    <w:rsid w:val="00E32A9B"/>
    <w:rsid w:val="00E33585"/>
    <w:rsid w:val="00E33DF4"/>
    <w:rsid w:val="00E34401"/>
    <w:rsid w:val="00E34A0E"/>
    <w:rsid w:val="00E352F5"/>
    <w:rsid w:val="00E41189"/>
    <w:rsid w:val="00E415ED"/>
    <w:rsid w:val="00E41AF8"/>
    <w:rsid w:val="00E421DC"/>
    <w:rsid w:val="00E42D8D"/>
    <w:rsid w:val="00E45835"/>
    <w:rsid w:val="00E55247"/>
    <w:rsid w:val="00E5622E"/>
    <w:rsid w:val="00E61157"/>
    <w:rsid w:val="00E6254D"/>
    <w:rsid w:val="00E6269A"/>
    <w:rsid w:val="00E62E76"/>
    <w:rsid w:val="00E6685E"/>
    <w:rsid w:val="00E6732A"/>
    <w:rsid w:val="00E7110F"/>
    <w:rsid w:val="00E712B8"/>
    <w:rsid w:val="00E73730"/>
    <w:rsid w:val="00E7794A"/>
    <w:rsid w:val="00E806FB"/>
    <w:rsid w:val="00E85EEF"/>
    <w:rsid w:val="00E87776"/>
    <w:rsid w:val="00E96FCF"/>
    <w:rsid w:val="00EA30F3"/>
    <w:rsid w:val="00EA4F93"/>
    <w:rsid w:val="00EB2752"/>
    <w:rsid w:val="00EB27BF"/>
    <w:rsid w:val="00EB3762"/>
    <w:rsid w:val="00EB425D"/>
    <w:rsid w:val="00EB4946"/>
    <w:rsid w:val="00EC6849"/>
    <w:rsid w:val="00EC6A98"/>
    <w:rsid w:val="00ED19AE"/>
    <w:rsid w:val="00ED5D79"/>
    <w:rsid w:val="00ED5E4B"/>
    <w:rsid w:val="00ED65F8"/>
    <w:rsid w:val="00EE0CDC"/>
    <w:rsid w:val="00EE4B75"/>
    <w:rsid w:val="00EE55D6"/>
    <w:rsid w:val="00EF0273"/>
    <w:rsid w:val="00EF39F2"/>
    <w:rsid w:val="00EF3ACB"/>
    <w:rsid w:val="00EF4AA4"/>
    <w:rsid w:val="00EF7159"/>
    <w:rsid w:val="00F04A37"/>
    <w:rsid w:val="00F0617F"/>
    <w:rsid w:val="00F06A0B"/>
    <w:rsid w:val="00F1307F"/>
    <w:rsid w:val="00F13587"/>
    <w:rsid w:val="00F1615D"/>
    <w:rsid w:val="00F16189"/>
    <w:rsid w:val="00F22874"/>
    <w:rsid w:val="00F24BD3"/>
    <w:rsid w:val="00F250B6"/>
    <w:rsid w:val="00F27721"/>
    <w:rsid w:val="00F27B12"/>
    <w:rsid w:val="00F27C27"/>
    <w:rsid w:val="00F30969"/>
    <w:rsid w:val="00F311FA"/>
    <w:rsid w:val="00F33D2B"/>
    <w:rsid w:val="00F362B3"/>
    <w:rsid w:val="00F366A9"/>
    <w:rsid w:val="00F36932"/>
    <w:rsid w:val="00F40474"/>
    <w:rsid w:val="00F40930"/>
    <w:rsid w:val="00F43498"/>
    <w:rsid w:val="00F44C23"/>
    <w:rsid w:val="00F47233"/>
    <w:rsid w:val="00F47B5D"/>
    <w:rsid w:val="00F528B3"/>
    <w:rsid w:val="00F55669"/>
    <w:rsid w:val="00F55711"/>
    <w:rsid w:val="00F571BF"/>
    <w:rsid w:val="00F611E7"/>
    <w:rsid w:val="00F6184A"/>
    <w:rsid w:val="00F70924"/>
    <w:rsid w:val="00F733D8"/>
    <w:rsid w:val="00F75DE1"/>
    <w:rsid w:val="00F81900"/>
    <w:rsid w:val="00F81928"/>
    <w:rsid w:val="00F839B7"/>
    <w:rsid w:val="00F84111"/>
    <w:rsid w:val="00F91317"/>
    <w:rsid w:val="00F95C57"/>
    <w:rsid w:val="00FA2CCB"/>
    <w:rsid w:val="00FA616C"/>
    <w:rsid w:val="00FB1D53"/>
    <w:rsid w:val="00FB2C1C"/>
    <w:rsid w:val="00FB3CC3"/>
    <w:rsid w:val="00FB4DF1"/>
    <w:rsid w:val="00FB66BC"/>
    <w:rsid w:val="00FB6846"/>
    <w:rsid w:val="00FC32A4"/>
    <w:rsid w:val="00FC3B4B"/>
    <w:rsid w:val="00FC6A97"/>
    <w:rsid w:val="00FD2444"/>
    <w:rsid w:val="00FD43FE"/>
    <w:rsid w:val="00FD47CC"/>
    <w:rsid w:val="00FD5558"/>
    <w:rsid w:val="00FD6C2A"/>
    <w:rsid w:val="00FF0486"/>
    <w:rsid w:val="00FF0A07"/>
    <w:rsid w:val="00FF439D"/>
    <w:rsid w:val="00FF4CF5"/>
    <w:rsid w:val="00FF513C"/>
    <w:rsid w:val="00FF5E99"/>
    <w:rsid w:val="00FF6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81342"/>
  <w15:chartTrackingRefBased/>
  <w15:docId w15:val="{94341EDB-C779-4EF8-8670-9BB1DA24C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4"/>
    </w:rPr>
  </w:style>
  <w:style w:type="paragraph" w:styleId="Heading1">
    <w:name w:val="heading 1"/>
    <w:basedOn w:val="Normal"/>
    <w:next w:val="Normal"/>
    <w:qFormat/>
    <w:rsid w:val="00AE4392"/>
    <w:pPr>
      <w:keepNext/>
      <w:outlineLvl w:val="0"/>
    </w:pPr>
    <w:rPr>
      <w:b/>
      <w:sz w:val="26"/>
      <w:szCs w:val="20"/>
    </w:rPr>
  </w:style>
  <w:style w:type="paragraph" w:styleId="Heading2">
    <w:name w:val="heading 2"/>
    <w:basedOn w:val="Normal"/>
    <w:next w:val="Normal"/>
    <w:qFormat/>
    <w:rsid w:val="00CD4DA6"/>
    <w:pPr>
      <w:keepNext/>
      <w:spacing w:before="240" w:after="60"/>
      <w:outlineLvl w:val="1"/>
    </w:pPr>
    <w:rPr>
      <w:rFonts w:ascii="Arial" w:hAnsi="Arial" w:cs="Arial"/>
      <w:b/>
      <w:bCs/>
      <w:i/>
      <w:iCs/>
      <w:szCs w:val="28"/>
    </w:rPr>
  </w:style>
  <w:style w:type="paragraph" w:styleId="Heading3">
    <w:name w:val="heading 3"/>
    <w:basedOn w:val="Normal"/>
    <w:next w:val="Normal"/>
    <w:qFormat/>
    <w:rsid w:val="00CD4DA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AE4392"/>
    <w:pPr>
      <w:spacing w:after="160" w:line="240" w:lineRule="exact"/>
    </w:pPr>
    <w:rPr>
      <w:rFonts w:ascii="Verdana" w:hAnsi="Verdana"/>
      <w:sz w:val="20"/>
      <w:szCs w:val="20"/>
    </w:rPr>
  </w:style>
  <w:style w:type="paragraph" w:styleId="Footer">
    <w:name w:val="footer"/>
    <w:basedOn w:val="Normal"/>
    <w:link w:val="FooterChar"/>
    <w:rsid w:val="00377302"/>
    <w:pPr>
      <w:tabs>
        <w:tab w:val="center" w:pos="4320"/>
        <w:tab w:val="right" w:pos="8640"/>
      </w:tabs>
    </w:pPr>
  </w:style>
  <w:style w:type="character" w:styleId="PageNumber">
    <w:name w:val="page number"/>
    <w:basedOn w:val="DefaultParagraphFont"/>
    <w:rsid w:val="00377302"/>
  </w:style>
  <w:style w:type="paragraph" w:styleId="BalloonText">
    <w:name w:val="Balloon Text"/>
    <w:basedOn w:val="Normal"/>
    <w:link w:val="BalloonTextChar"/>
    <w:semiHidden/>
    <w:rsid w:val="0070071B"/>
    <w:rPr>
      <w:rFonts w:ascii="Tahoma" w:hAnsi="Tahoma" w:cs="Tahoma"/>
      <w:sz w:val="16"/>
      <w:szCs w:val="16"/>
    </w:rPr>
  </w:style>
  <w:style w:type="table" w:styleId="TableGrid">
    <w:name w:val="Table Grid"/>
    <w:basedOn w:val="TableNormal"/>
    <w:rsid w:val="00AE43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62F66"/>
    <w:pPr>
      <w:tabs>
        <w:tab w:val="center" w:pos="4320"/>
        <w:tab w:val="right" w:pos="8640"/>
      </w:tabs>
    </w:pPr>
  </w:style>
  <w:style w:type="paragraph" w:customStyle="1" w:styleId="Char">
    <w:name w:val="Char"/>
    <w:basedOn w:val="Normal"/>
    <w:rsid w:val="00B43975"/>
    <w:pPr>
      <w:spacing w:after="160" w:line="240" w:lineRule="exact"/>
    </w:pPr>
    <w:rPr>
      <w:rFonts w:ascii="Verdana" w:eastAsia="MS Mincho" w:hAnsi="Verdana"/>
      <w:sz w:val="20"/>
      <w:szCs w:val="20"/>
    </w:rPr>
  </w:style>
  <w:style w:type="paragraph" w:customStyle="1" w:styleId="CharCharCharCharCharCharCharCharCharCharCharCharCharCharChar">
    <w:name w:val="Char Char Char Char Char Char Char Char Char Char Char Char Char Char Char"/>
    <w:basedOn w:val="Normal"/>
    <w:rsid w:val="009A67FC"/>
    <w:pPr>
      <w:pageBreakBefore/>
      <w:spacing w:before="100" w:beforeAutospacing="1" w:after="100" w:afterAutospacing="1"/>
    </w:pPr>
    <w:rPr>
      <w:rFonts w:ascii="Tahoma" w:hAnsi="Tahoma"/>
      <w:sz w:val="20"/>
      <w:szCs w:val="20"/>
    </w:rPr>
  </w:style>
  <w:style w:type="paragraph" w:styleId="NormalWeb">
    <w:name w:val="Normal (Web)"/>
    <w:basedOn w:val="Normal"/>
    <w:uiPriority w:val="99"/>
    <w:rsid w:val="0039242E"/>
    <w:pPr>
      <w:spacing w:before="100" w:beforeAutospacing="1" w:after="100" w:afterAutospacing="1"/>
    </w:pPr>
    <w:rPr>
      <w:sz w:val="24"/>
    </w:rPr>
  </w:style>
  <w:style w:type="paragraph" w:customStyle="1" w:styleId="Char0">
    <w:name w:val="Char"/>
    <w:basedOn w:val="Normal"/>
    <w:rsid w:val="00816175"/>
    <w:pPr>
      <w:spacing w:after="160" w:line="240" w:lineRule="exact"/>
    </w:pPr>
    <w:rPr>
      <w:rFonts w:ascii="Verdana" w:hAnsi="Verdana"/>
      <w:sz w:val="20"/>
      <w:szCs w:val="20"/>
    </w:rPr>
  </w:style>
  <w:style w:type="paragraph" w:styleId="BodyText">
    <w:name w:val="Body Text"/>
    <w:basedOn w:val="Normal"/>
    <w:link w:val="BodyTextChar"/>
    <w:rsid w:val="00816175"/>
    <w:pPr>
      <w:spacing w:before="120" w:after="120"/>
      <w:jc w:val="both"/>
    </w:pPr>
    <w:rPr>
      <w:color w:val="FF0000"/>
      <w:szCs w:val="28"/>
    </w:rPr>
  </w:style>
  <w:style w:type="character" w:styleId="Strong">
    <w:name w:val="Strong"/>
    <w:uiPriority w:val="22"/>
    <w:qFormat/>
    <w:rsid w:val="005F6924"/>
    <w:rPr>
      <w:b/>
      <w:bCs/>
    </w:rPr>
  </w:style>
  <w:style w:type="paragraph" w:customStyle="1" w:styleId="DefaultParagraphFontParaCharCharCharCharChar">
    <w:name w:val="Default Paragraph Font Para Char Char Char Char Char"/>
    <w:basedOn w:val="Normal"/>
    <w:rsid w:val="009D670E"/>
    <w:pPr>
      <w:widowControl w:val="0"/>
      <w:spacing w:before="120"/>
    </w:pPr>
    <w:rPr>
      <w:rFonts w:ascii="Arial" w:eastAsia="Courier New" w:hAnsi="Arial" w:cs="Arial"/>
      <w:color w:val="000000"/>
      <w:sz w:val="20"/>
      <w:lang w:val="vi-VN" w:eastAsia="vi-VN"/>
    </w:rPr>
  </w:style>
  <w:style w:type="character" w:customStyle="1" w:styleId="apple-converted-space">
    <w:name w:val="apple-converted-space"/>
    <w:basedOn w:val="DefaultParagraphFont"/>
    <w:rsid w:val="00E96FCF"/>
  </w:style>
  <w:style w:type="paragraph" w:customStyle="1" w:styleId="MediumGrid1-Accent21">
    <w:name w:val="Medium Grid 1 - Accent 21"/>
    <w:basedOn w:val="Normal"/>
    <w:rsid w:val="00E96FCF"/>
    <w:pPr>
      <w:numPr>
        <w:numId w:val="1"/>
      </w:numPr>
      <w:tabs>
        <w:tab w:val="left" w:pos="1782"/>
      </w:tabs>
      <w:spacing w:before="120" w:after="120"/>
      <w:jc w:val="both"/>
    </w:pPr>
    <w:rPr>
      <w:rFonts w:eastAsia="Calibri"/>
      <w:color w:val="FF0000"/>
      <w:sz w:val="27"/>
      <w:szCs w:val="27"/>
      <w:lang w:val="nl-NL"/>
    </w:rPr>
  </w:style>
  <w:style w:type="character" w:styleId="Emphasis">
    <w:name w:val="Emphasis"/>
    <w:qFormat/>
    <w:rsid w:val="00CD4DA6"/>
    <w:rPr>
      <w:i/>
      <w:iCs/>
    </w:rPr>
  </w:style>
  <w:style w:type="character" w:styleId="Hyperlink">
    <w:name w:val="Hyperlink"/>
    <w:unhideWhenUsed/>
    <w:rsid w:val="00CD4DA6"/>
    <w:rPr>
      <w:color w:val="0000FF"/>
      <w:u w:val="single"/>
    </w:rPr>
  </w:style>
  <w:style w:type="paragraph" w:styleId="TOC1">
    <w:name w:val="toc 1"/>
    <w:basedOn w:val="Normal"/>
    <w:next w:val="Normal"/>
    <w:autoRedefine/>
    <w:semiHidden/>
    <w:rsid w:val="00CD4DA6"/>
    <w:pPr>
      <w:spacing w:before="120"/>
      <w:ind w:right="2"/>
      <w:jc w:val="right"/>
    </w:pPr>
    <w:rPr>
      <w:b/>
      <w:noProof/>
      <w:szCs w:val="28"/>
      <w:lang w:val="vi-VN"/>
    </w:rPr>
  </w:style>
  <w:style w:type="paragraph" w:customStyle="1" w:styleId="Char3">
    <w:name w:val="Char3"/>
    <w:autoRedefine/>
    <w:rsid w:val="00CD4DA6"/>
    <w:pPr>
      <w:tabs>
        <w:tab w:val="left" w:pos="1152"/>
      </w:tabs>
      <w:spacing w:before="120" w:after="120" w:line="312" w:lineRule="auto"/>
    </w:pPr>
    <w:rPr>
      <w:rFonts w:ascii="Arial" w:hAnsi="Arial" w:cs="Arial"/>
      <w:sz w:val="26"/>
      <w:szCs w:val="26"/>
    </w:rPr>
  </w:style>
  <w:style w:type="paragraph" w:styleId="BodyText2">
    <w:name w:val="Body Text 2"/>
    <w:basedOn w:val="Normal"/>
    <w:rsid w:val="00431572"/>
    <w:pPr>
      <w:spacing w:after="120" w:line="480" w:lineRule="auto"/>
    </w:pPr>
  </w:style>
  <w:style w:type="character" w:customStyle="1" w:styleId="BalloonTextChar">
    <w:name w:val="Balloon Text Char"/>
    <w:link w:val="BalloonText"/>
    <w:semiHidden/>
    <w:locked/>
    <w:rsid w:val="00C1643B"/>
    <w:rPr>
      <w:rFonts w:ascii="Tahoma" w:hAnsi="Tahoma" w:cs="Tahoma"/>
      <w:sz w:val="16"/>
      <w:szCs w:val="16"/>
      <w:lang w:val="en-US" w:eastAsia="en-US" w:bidi="ar-SA"/>
    </w:rPr>
  </w:style>
  <w:style w:type="character" w:customStyle="1" w:styleId="normal-h">
    <w:name w:val="normal-h"/>
    <w:rsid w:val="00C1643B"/>
    <w:rPr>
      <w:rFonts w:cs="Times New Roman"/>
    </w:rPr>
  </w:style>
  <w:style w:type="character" w:customStyle="1" w:styleId="HeaderChar">
    <w:name w:val="Header Char"/>
    <w:link w:val="Header"/>
    <w:locked/>
    <w:rsid w:val="00C1643B"/>
    <w:rPr>
      <w:sz w:val="28"/>
      <w:szCs w:val="24"/>
      <w:lang w:val="en-US" w:eastAsia="en-US" w:bidi="ar-SA"/>
    </w:rPr>
  </w:style>
  <w:style w:type="character" w:customStyle="1" w:styleId="FooterChar">
    <w:name w:val="Footer Char"/>
    <w:link w:val="Footer"/>
    <w:locked/>
    <w:rsid w:val="00C1643B"/>
    <w:rPr>
      <w:sz w:val="28"/>
      <w:szCs w:val="24"/>
      <w:lang w:val="en-US" w:eastAsia="en-US" w:bidi="ar-SA"/>
    </w:rPr>
  </w:style>
  <w:style w:type="paragraph" w:styleId="ListParagraph">
    <w:name w:val="List Paragraph"/>
    <w:basedOn w:val="Normal"/>
    <w:qFormat/>
    <w:rsid w:val="00C1643B"/>
    <w:pPr>
      <w:spacing w:after="200" w:line="276" w:lineRule="auto"/>
      <w:ind w:left="720"/>
    </w:pPr>
    <w:rPr>
      <w:rFonts w:ascii="Arial" w:hAnsi="Arial"/>
      <w:sz w:val="22"/>
      <w:szCs w:val="22"/>
      <w:lang w:val="vi-VN"/>
    </w:rPr>
  </w:style>
  <w:style w:type="paragraph" w:styleId="BodyTextIndent">
    <w:name w:val="Body Text Indent"/>
    <w:basedOn w:val="Normal"/>
    <w:rsid w:val="00E2749F"/>
    <w:pPr>
      <w:spacing w:after="120"/>
      <w:ind w:left="360"/>
    </w:pPr>
  </w:style>
  <w:style w:type="paragraph" w:customStyle="1" w:styleId="07m">
    <w:name w:val="07 Đậm"/>
    <w:basedOn w:val="Normal"/>
    <w:link w:val="07mChar"/>
    <w:rsid w:val="00E2749F"/>
    <w:pPr>
      <w:widowControl w:val="0"/>
      <w:spacing w:after="120" w:line="400" w:lineRule="atLeast"/>
      <w:ind w:firstLine="567"/>
      <w:jc w:val="both"/>
    </w:pPr>
    <w:rPr>
      <w:b/>
      <w:szCs w:val="28"/>
    </w:rPr>
  </w:style>
  <w:style w:type="character" w:customStyle="1" w:styleId="07mChar">
    <w:name w:val="07 Đậm Char"/>
    <w:link w:val="07m"/>
    <w:rsid w:val="00E2749F"/>
    <w:rPr>
      <w:b/>
      <w:sz w:val="28"/>
      <w:szCs w:val="28"/>
      <w:lang w:val="en-US" w:eastAsia="en-US" w:bidi="ar-SA"/>
    </w:rPr>
  </w:style>
  <w:style w:type="paragraph" w:customStyle="1" w:styleId="06Canhgia">
    <w:name w:val="06 Canh giữa"/>
    <w:aliases w:val="đậm,a Canh giữa"/>
    <w:rsid w:val="00671325"/>
    <w:pPr>
      <w:spacing w:line="400" w:lineRule="atLeast"/>
      <w:jc w:val="center"/>
    </w:pPr>
    <w:rPr>
      <w:b/>
      <w:sz w:val="28"/>
      <w:szCs w:val="28"/>
    </w:rPr>
  </w:style>
  <w:style w:type="character" w:styleId="CommentReference">
    <w:name w:val="annotation reference"/>
    <w:semiHidden/>
    <w:rsid w:val="0082778A"/>
    <w:rPr>
      <w:sz w:val="16"/>
      <w:szCs w:val="16"/>
    </w:rPr>
  </w:style>
  <w:style w:type="paragraph" w:styleId="CommentText">
    <w:name w:val="annotation text"/>
    <w:basedOn w:val="Normal"/>
    <w:semiHidden/>
    <w:rsid w:val="0082778A"/>
    <w:rPr>
      <w:sz w:val="20"/>
      <w:szCs w:val="20"/>
    </w:rPr>
  </w:style>
  <w:style w:type="paragraph" w:styleId="CommentSubject">
    <w:name w:val="annotation subject"/>
    <w:basedOn w:val="CommentText"/>
    <w:next w:val="CommentText"/>
    <w:semiHidden/>
    <w:rsid w:val="0082778A"/>
    <w:rPr>
      <w:b/>
      <w:bCs/>
    </w:rPr>
  </w:style>
  <w:style w:type="character" w:customStyle="1" w:styleId="BodyTextChar">
    <w:name w:val="Body Text Char"/>
    <w:link w:val="BodyText"/>
    <w:rsid w:val="003C4BF5"/>
    <w:rPr>
      <w:color w:val="FF0000"/>
      <w:sz w:val="28"/>
      <w:szCs w:val="28"/>
      <w:lang w:val="en-US" w:eastAsia="en-US" w:bidi="ar-SA"/>
    </w:rPr>
  </w:style>
  <w:style w:type="character" w:customStyle="1" w:styleId="BodyTextChar1">
    <w:name w:val="Body Text Char1"/>
    <w:uiPriority w:val="99"/>
    <w:rsid w:val="00E22057"/>
    <w:rPr>
      <w:sz w:val="26"/>
      <w:szCs w:val="26"/>
      <w:shd w:val="clear" w:color="auto" w:fill="FFFFFF"/>
    </w:rPr>
  </w:style>
  <w:style w:type="character" w:customStyle="1" w:styleId="fontstyle01">
    <w:name w:val="fontstyle01"/>
    <w:rsid w:val="0006455E"/>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66171">
      <w:bodyDiv w:val="1"/>
      <w:marLeft w:val="0"/>
      <w:marRight w:val="0"/>
      <w:marTop w:val="0"/>
      <w:marBottom w:val="0"/>
      <w:divBdr>
        <w:top w:val="none" w:sz="0" w:space="0" w:color="auto"/>
        <w:left w:val="none" w:sz="0" w:space="0" w:color="auto"/>
        <w:bottom w:val="none" w:sz="0" w:space="0" w:color="auto"/>
        <w:right w:val="none" w:sz="0" w:space="0" w:color="auto"/>
      </w:divBdr>
    </w:div>
    <w:div w:id="81462321">
      <w:bodyDiv w:val="1"/>
      <w:marLeft w:val="0"/>
      <w:marRight w:val="0"/>
      <w:marTop w:val="0"/>
      <w:marBottom w:val="0"/>
      <w:divBdr>
        <w:top w:val="none" w:sz="0" w:space="0" w:color="auto"/>
        <w:left w:val="none" w:sz="0" w:space="0" w:color="auto"/>
        <w:bottom w:val="none" w:sz="0" w:space="0" w:color="auto"/>
        <w:right w:val="none" w:sz="0" w:space="0" w:color="auto"/>
      </w:divBdr>
    </w:div>
    <w:div w:id="152765966">
      <w:bodyDiv w:val="1"/>
      <w:marLeft w:val="0"/>
      <w:marRight w:val="0"/>
      <w:marTop w:val="0"/>
      <w:marBottom w:val="0"/>
      <w:divBdr>
        <w:top w:val="none" w:sz="0" w:space="0" w:color="auto"/>
        <w:left w:val="none" w:sz="0" w:space="0" w:color="auto"/>
        <w:bottom w:val="none" w:sz="0" w:space="0" w:color="auto"/>
        <w:right w:val="none" w:sz="0" w:space="0" w:color="auto"/>
      </w:divBdr>
    </w:div>
    <w:div w:id="167720007">
      <w:bodyDiv w:val="1"/>
      <w:marLeft w:val="0"/>
      <w:marRight w:val="0"/>
      <w:marTop w:val="0"/>
      <w:marBottom w:val="0"/>
      <w:divBdr>
        <w:top w:val="none" w:sz="0" w:space="0" w:color="auto"/>
        <w:left w:val="none" w:sz="0" w:space="0" w:color="auto"/>
        <w:bottom w:val="none" w:sz="0" w:space="0" w:color="auto"/>
        <w:right w:val="none" w:sz="0" w:space="0" w:color="auto"/>
      </w:divBdr>
    </w:div>
    <w:div w:id="459811927">
      <w:bodyDiv w:val="1"/>
      <w:marLeft w:val="0"/>
      <w:marRight w:val="0"/>
      <w:marTop w:val="0"/>
      <w:marBottom w:val="0"/>
      <w:divBdr>
        <w:top w:val="none" w:sz="0" w:space="0" w:color="auto"/>
        <w:left w:val="none" w:sz="0" w:space="0" w:color="auto"/>
        <w:bottom w:val="none" w:sz="0" w:space="0" w:color="auto"/>
        <w:right w:val="none" w:sz="0" w:space="0" w:color="auto"/>
      </w:divBdr>
    </w:div>
    <w:div w:id="595017253">
      <w:bodyDiv w:val="1"/>
      <w:marLeft w:val="0"/>
      <w:marRight w:val="0"/>
      <w:marTop w:val="0"/>
      <w:marBottom w:val="0"/>
      <w:divBdr>
        <w:top w:val="none" w:sz="0" w:space="0" w:color="auto"/>
        <w:left w:val="none" w:sz="0" w:space="0" w:color="auto"/>
        <w:bottom w:val="none" w:sz="0" w:space="0" w:color="auto"/>
        <w:right w:val="none" w:sz="0" w:space="0" w:color="auto"/>
      </w:divBdr>
    </w:div>
    <w:div w:id="797726341">
      <w:bodyDiv w:val="1"/>
      <w:marLeft w:val="0"/>
      <w:marRight w:val="0"/>
      <w:marTop w:val="0"/>
      <w:marBottom w:val="0"/>
      <w:divBdr>
        <w:top w:val="none" w:sz="0" w:space="0" w:color="auto"/>
        <w:left w:val="none" w:sz="0" w:space="0" w:color="auto"/>
        <w:bottom w:val="none" w:sz="0" w:space="0" w:color="auto"/>
        <w:right w:val="none" w:sz="0" w:space="0" w:color="auto"/>
      </w:divBdr>
    </w:div>
    <w:div w:id="805662246">
      <w:bodyDiv w:val="1"/>
      <w:marLeft w:val="0"/>
      <w:marRight w:val="0"/>
      <w:marTop w:val="0"/>
      <w:marBottom w:val="0"/>
      <w:divBdr>
        <w:top w:val="none" w:sz="0" w:space="0" w:color="auto"/>
        <w:left w:val="none" w:sz="0" w:space="0" w:color="auto"/>
        <w:bottom w:val="none" w:sz="0" w:space="0" w:color="auto"/>
        <w:right w:val="none" w:sz="0" w:space="0" w:color="auto"/>
      </w:divBdr>
    </w:div>
    <w:div w:id="816145719">
      <w:bodyDiv w:val="1"/>
      <w:marLeft w:val="0"/>
      <w:marRight w:val="0"/>
      <w:marTop w:val="0"/>
      <w:marBottom w:val="0"/>
      <w:divBdr>
        <w:top w:val="none" w:sz="0" w:space="0" w:color="auto"/>
        <w:left w:val="none" w:sz="0" w:space="0" w:color="auto"/>
        <w:bottom w:val="none" w:sz="0" w:space="0" w:color="auto"/>
        <w:right w:val="none" w:sz="0" w:space="0" w:color="auto"/>
      </w:divBdr>
    </w:div>
    <w:div w:id="992832931">
      <w:bodyDiv w:val="1"/>
      <w:marLeft w:val="0"/>
      <w:marRight w:val="0"/>
      <w:marTop w:val="0"/>
      <w:marBottom w:val="0"/>
      <w:divBdr>
        <w:top w:val="none" w:sz="0" w:space="0" w:color="auto"/>
        <w:left w:val="none" w:sz="0" w:space="0" w:color="auto"/>
        <w:bottom w:val="none" w:sz="0" w:space="0" w:color="auto"/>
        <w:right w:val="none" w:sz="0" w:space="0" w:color="auto"/>
      </w:divBdr>
    </w:div>
    <w:div w:id="1046560585">
      <w:bodyDiv w:val="1"/>
      <w:marLeft w:val="0"/>
      <w:marRight w:val="0"/>
      <w:marTop w:val="0"/>
      <w:marBottom w:val="0"/>
      <w:divBdr>
        <w:top w:val="none" w:sz="0" w:space="0" w:color="auto"/>
        <w:left w:val="none" w:sz="0" w:space="0" w:color="auto"/>
        <w:bottom w:val="none" w:sz="0" w:space="0" w:color="auto"/>
        <w:right w:val="none" w:sz="0" w:space="0" w:color="auto"/>
      </w:divBdr>
    </w:div>
    <w:div w:id="1090156756">
      <w:bodyDiv w:val="1"/>
      <w:marLeft w:val="0"/>
      <w:marRight w:val="0"/>
      <w:marTop w:val="0"/>
      <w:marBottom w:val="0"/>
      <w:divBdr>
        <w:top w:val="none" w:sz="0" w:space="0" w:color="auto"/>
        <w:left w:val="none" w:sz="0" w:space="0" w:color="auto"/>
        <w:bottom w:val="none" w:sz="0" w:space="0" w:color="auto"/>
        <w:right w:val="none" w:sz="0" w:space="0" w:color="auto"/>
      </w:divBdr>
    </w:div>
    <w:div w:id="1116634360">
      <w:bodyDiv w:val="1"/>
      <w:marLeft w:val="0"/>
      <w:marRight w:val="0"/>
      <w:marTop w:val="0"/>
      <w:marBottom w:val="0"/>
      <w:divBdr>
        <w:top w:val="none" w:sz="0" w:space="0" w:color="auto"/>
        <w:left w:val="none" w:sz="0" w:space="0" w:color="auto"/>
        <w:bottom w:val="none" w:sz="0" w:space="0" w:color="auto"/>
        <w:right w:val="none" w:sz="0" w:space="0" w:color="auto"/>
      </w:divBdr>
    </w:div>
    <w:div w:id="1162505926">
      <w:bodyDiv w:val="1"/>
      <w:marLeft w:val="0"/>
      <w:marRight w:val="0"/>
      <w:marTop w:val="0"/>
      <w:marBottom w:val="0"/>
      <w:divBdr>
        <w:top w:val="none" w:sz="0" w:space="0" w:color="auto"/>
        <w:left w:val="none" w:sz="0" w:space="0" w:color="auto"/>
        <w:bottom w:val="none" w:sz="0" w:space="0" w:color="auto"/>
        <w:right w:val="none" w:sz="0" w:space="0" w:color="auto"/>
      </w:divBdr>
    </w:div>
    <w:div w:id="1733844487">
      <w:bodyDiv w:val="1"/>
      <w:marLeft w:val="0"/>
      <w:marRight w:val="0"/>
      <w:marTop w:val="0"/>
      <w:marBottom w:val="0"/>
      <w:divBdr>
        <w:top w:val="none" w:sz="0" w:space="0" w:color="auto"/>
        <w:left w:val="none" w:sz="0" w:space="0" w:color="auto"/>
        <w:bottom w:val="none" w:sz="0" w:space="0" w:color="auto"/>
        <w:right w:val="none" w:sz="0" w:space="0" w:color="auto"/>
      </w:divBdr>
    </w:div>
    <w:div w:id="214677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589FE-B639-4C78-97AB-1CAF3FADA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7</Pages>
  <Words>2097</Words>
  <Characters>11958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UỶ BAN NHÂN DÂN                  CỘNG HÒA XÃ HỘI CHỦ NGHĨA VIỆT NAM</vt:lpstr>
    </vt:vector>
  </TitlesOfParts>
  <Company>home</Company>
  <LinksUpToDate>false</LinksUpToDate>
  <CharactersWithSpaces>14027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CỘNG HÒA XÃ HỘI CHỦ NGHĨA VIỆT NAM</dc:title>
  <dc:subject/>
  <dc:creator>Mr.Viet</dc:creator>
  <cp:keywords/>
  <dc:description/>
  <cp:lastModifiedBy>admin</cp:lastModifiedBy>
  <cp:revision>14</cp:revision>
  <cp:lastPrinted>2026-07-17T10:08:00Z</cp:lastPrinted>
  <dcterms:created xsi:type="dcterms:W3CDTF">2026-07-15T04:52:00Z</dcterms:created>
  <dcterms:modified xsi:type="dcterms:W3CDTF">2026-07-17T10:10:00Z</dcterms:modified>
</cp:coreProperties>
</file>